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794" w:rsidRDefault="00205794">
      <w:pPr>
        <w:spacing w:line="420" w:lineRule="exact"/>
        <w:jc w:val="center"/>
        <w:rPr>
          <w:rFonts w:ascii="方正小标宋简体" w:eastAsia="方正小标宋简体" w:hint="eastAsia"/>
          <w:sz w:val="24"/>
        </w:rPr>
      </w:pPr>
    </w:p>
    <w:p w:rsidR="00205794" w:rsidRDefault="00205794">
      <w:pPr>
        <w:spacing w:line="420" w:lineRule="exact"/>
        <w:jc w:val="center"/>
        <w:rPr>
          <w:rFonts w:ascii="方正小标宋简体" w:eastAsia="方正小标宋简体" w:hint="eastAsia"/>
          <w:sz w:val="24"/>
        </w:rPr>
      </w:pPr>
    </w:p>
    <w:p w:rsidR="00205794" w:rsidRDefault="00205794">
      <w:pPr>
        <w:spacing w:line="420" w:lineRule="exact"/>
        <w:jc w:val="center"/>
        <w:rPr>
          <w:rFonts w:ascii="方正小标宋简体" w:eastAsia="方正小标宋简体" w:hint="eastAsia"/>
          <w:sz w:val="24"/>
        </w:rPr>
      </w:pPr>
    </w:p>
    <w:p w:rsidR="00205794" w:rsidRDefault="00205794">
      <w:pPr>
        <w:spacing w:line="420" w:lineRule="exact"/>
        <w:jc w:val="center"/>
        <w:rPr>
          <w:rFonts w:ascii="方正小标宋简体" w:eastAsia="方正小标宋简体" w:hint="eastAsia"/>
          <w:sz w:val="24"/>
        </w:rPr>
      </w:pPr>
    </w:p>
    <w:p w:rsidR="00F15015" w:rsidRPr="00F15015" w:rsidRDefault="00205794" w:rsidP="00F15015">
      <w:pPr>
        <w:spacing w:line="480" w:lineRule="auto"/>
        <w:jc w:val="center"/>
        <w:rPr>
          <w:rFonts w:ascii="黑体" w:eastAsia="黑体" w:hint="eastAsia"/>
          <w:b/>
          <w:sz w:val="52"/>
          <w:szCs w:val="52"/>
        </w:rPr>
      </w:pPr>
      <w:proofErr w:type="gramStart"/>
      <w:r w:rsidRPr="00F15015">
        <w:rPr>
          <w:rFonts w:ascii="黑体" w:eastAsia="黑体" w:hint="eastAsia"/>
          <w:b/>
          <w:sz w:val="52"/>
          <w:szCs w:val="52"/>
        </w:rPr>
        <w:t>圭</w:t>
      </w:r>
      <w:proofErr w:type="gramEnd"/>
      <w:r w:rsidRPr="00F15015">
        <w:rPr>
          <w:rFonts w:ascii="黑体" w:eastAsia="黑体" w:hint="eastAsia"/>
          <w:b/>
          <w:sz w:val="52"/>
          <w:szCs w:val="52"/>
        </w:rPr>
        <w:t>峰</w:t>
      </w:r>
      <w:r w:rsidR="00F15015" w:rsidRPr="00F15015">
        <w:rPr>
          <w:rFonts w:ascii="黑体" w:eastAsia="黑体" w:hint="eastAsia"/>
          <w:b/>
          <w:sz w:val="52"/>
          <w:szCs w:val="52"/>
        </w:rPr>
        <w:t>国家森林公园管理委员会</w:t>
      </w:r>
      <w:r w:rsidRPr="00F15015">
        <w:rPr>
          <w:rFonts w:ascii="黑体" w:eastAsia="黑体" w:hint="eastAsia"/>
          <w:b/>
          <w:sz w:val="52"/>
          <w:szCs w:val="52"/>
        </w:rPr>
        <w:t>综合</w:t>
      </w:r>
    </w:p>
    <w:p w:rsidR="00205794" w:rsidRPr="00F15015" w:rsidRDefault="00205794" w:rsidP="00F15015">
      <w:pPr>
        <w:spacing w:line="480" w:lineRule="auto"/>
        <w:jc w:val="center"/>
        <w:rPr>
          <w:rFonts w:ascii="黑体" w:eastAsia="黑体" w:hint="eastAsia"/>
          <w:b/>
          <w:sz w:val="52"/>
          <w:szCs w:val="52"/>
        </w:rPr>
      </w:pPr>
      <w:r w:rsidRPr="00F15015">
        <w:rPr>
          <w:rFonts w:ascii="黑体" w:eastAsia="黑体" w:hint="eastAsia"/>
          <w:b/>
          <w:sz w:val="52"/>
          <w:szCs w:val="52"/>
        </w:rPr>
        <w:t>应急预案手册</w:t>
      </w:r>
    </w:p>
    <w:p w:rsidR="00205794" w:rsidRDefault="00205794">
      <w:pPr>
        <w:jc w:val="center"/>
        <w:rPr>
          <w:rFonts w:ascii="方正小标宋简体" w:eastAsia="方正小标宋简体" w:hint="eastAsia"/>
          <w:sz w:val="44"/>
          <w:szCs w:val="44"/>
        </w:rPr>
      </w:pPr>
    </w:p>
    <w:p w:rsidR="00205794" w:rsidRDefault="00205794">
      <w:pPr>
        <w:jc w:val="center"/>
        <w:rPr>
          <w:rFonts w:ascii="方正小标宋简体" w:eastAsia="方正小标宋简体" w:hint="eastAsia"/>
          <w:sz w:val="44"/>
          <w:szCs w:val="44"/>
        </w:rPr>
      </w:pPr>
    </w:p>
    <w:p w:rsidR="00205794" w:rsidRDefault="00205794">
      <w:pPr>
        <w:jc w:val="center"/>
        <w:rPr>
          <w:rFonts w:ascii="方正小标宋简体" w:eastAsia="方正小标宋简体" w:hint="eastAsia"/>
          <w:sz w:val="44"/>
          <w:szCs w:val="44"/>
        </w:rPr>
      </w:pPr>
    </w:p>
    <w:p w:rsidR="00205794" w:rsidRDefault="00205794">
      <w:pPr>
        <w:jc w:val="center"/>
        <w:rPr>
          <w:rFonts w:ascii="方正小标宋简体" w:eastAsia="方正小标宋简体" w:hint="eastAsia"/>
          <w:sz w:val="44"/>
          <w:szCs w:val="44"/>
        </w:rPr>
      </w:pPr>
    </w:p>
    <w:p w:rsidR="00205794" w:rsidRDefault="00205794">
      <w:pPr>
        <w:jc w:val="center"/>
        <w:rPr>
          <w:rFonts w:ascii="方正小标宋简体" w:eastAsia="方正小标宋简体" w:hint="eastAsia"/>
          <w:sz w:val="44"/>
          <w:szCs w:val="44"/>
        </w:rPr>
      </w:pPr>
    </w:p>
    <w:p w:rsidR="00205794" w:rsidRDefault="00205794">
      <w:pPr>
        <w:jc w:val="center"/>
        <w:rPr>
          <w:rFonts w:ascii="方正小标宋简体" w:eastAsia="方正小标宋简体" w:hint="eastAsia"/>
          <w:sz w:val="44"/>
          <w:szCs w:val="44"/>
        </w:rPr>
      </w:pPr>
    </w:p>
    <w:p w:rsidR="00205794" w:rsidRDefault="00205794">
      <w:pPr>
        <w:rPr>
          <w:rFonts w:ascii="方正小标宋简体" w:eastAsia="方正小标宋简体" w:hint="eastAsia"/>
          <w:sz w:val="44"/>
          <w:szCs w:val="44"/>
        </w:rPr>
      </w:pPr>
    </w:p>
    <w:p w:rsidR="00205794" w:rsidRDefault="00205794">
      <w:pPr>
        <w:jc w:val="center"/>
        <w:rPr>
          <w:rFonts w:ascii="方正小标宋简体" w:eastAsia="方正小标宋简体" w:hint="eastAsia"/>
          <w:sz w:val="44"/>
          <w:szCs w:val="44"/>
        </w:rPr>
      </w:pPr>
    </w:p>
    <w:p w:rsidR="00205794" w:rsidRDefault="00205794">
      <w:pPr>
        <w:jc w:val="center"/>
        <w:rPr>
          <w:rFonts w:ascii="黑体" w:eastAsia="黑体" w:hint="eastAsia"/>
          <w:sz w:val="44"/>
          <w:szCs w:val="44"/>
        </w:rPr>
      </w:pPr>
    </w:p>
    <w:p w:rsidR="00205794" w:rsidRDefault="00205794">
      <w:pPr>
        <w:jc w:val="center"/>
        <w:rPr>
          <w:rFonts w:ascii="黑体" w:eastAsia="黑体" w:hint="eastAsia"/>
          <w:sz w:val="44"/>
          <w:szCs w:val="44"/>
        </w:rPr>
      </w:pPr>
    </w:p>
    <w:p w:rsidR="00205794" w:rsidRDefault="00205794">
      <w:pPr>
        <w:jc w:val="center"/>
        <w:rPr>
          <w:rFonts w:ascii="黑体" w:eastAsia="黑体" w:hint="eastAsia"/>
          <w:b/>
          <w:sz w:val="44"/>
          <w:szCs w:val="44"/>
        </w:rPr>
      </w:pPr>
    </w:p>
    <w:p w:rsidR="00205794" w:rsidRDefault="00205794">
      <w:pPr>
        <w:jc w:val="center"/>
        <w:rPr>
          <w:rFonts w:ascii="黑体" w:eastAsia="黑体" w:hint="eastAsia"/>
          <w:b/>
          <w:sz w:val="44"/>
          <w:szCs w:val="44"/>
        </w:rPr>
      </w:pPr>
    </w:p>
    <w:p w:rsidR="00205794" w:rsidRDefault="00205794">
      <w:pPr>
        <w:jc w:val="center"/>
        <w:rPr>
          <w:rFonts w:ascii="黑体" w:eastAsia="黑体" w:hint="eastAsia"/>
          <w:b/>
          <w:sz w:val="44"/>
          <w:szCs w:val="44"/>
        </w:rPr>
      </w:pPr>
    </w:p>
    <w:p w:rsidR="00205794" w:rsidRDefault="00205794">
      <w:pPr>
        <w:jc w:val="center"/>
        <w:rPr>
          <w:rFonts w:ascii="黑体" w:eastAsia="黑体" w:hint="eastAsia"/>
          <w:b/>
          <w:sz w:val="44"/>
          <w:szCs w:val="44"/>
        </w:rPr>
      </w:pPr>
    </w:p>
    <w:p w:rsidR="00205794" w:rsidRDefault="00205794">
      <w:pPr>
        <w:jc w:val="center"/>
        <w:rPr>
          <w:rFonts w:ascii="黑体" w:eastAsia="黑体" w:hint="eastAsia"/>
          <w:b/>
          <w:sz w:val="44"/>
          <w:szCs w:val="44"/>
        </w:rPr>
      </w:pPr>
      <w:r>
        <w:rPr>
          <w:rFonts w:ascii="黑体" w:eastAsia="黑体" w:hint="eastAsia"/>
          <w:b/>
          <w:sz w:val="44"/>
          <w:szCs w:val="44"/>
        </w:rPr>
        <w:t>目  录</w:t>
      </w:r>
    </w:p>
    <w:p w:rsidR="00205794" w:rsidRDefault="00205794">
      <w:pPr>
        <w:pStyle w:val="10"/>
        <w:tabs>
          <w:tab w:val="right" w:leader="dot" w:pos="8296"/>
        </w:tabs>
        <w:rPr>
          <w:rStyle w:val="a4"/>
          <w:rFonts w:ascii="黑体" w:eastAsia="黑体" w:hint="eastAsia"/>
          <w:sz w:val="30"/>
          <w:szCs w:val="30"/>
          <w:lang w:val="en-US" w:eastAsia="zh-CN"/>
        </w:rPr>
      </w:pPr>
      <w:r>
        <w:rPr>
          <w:rFonts w:ascii="黑体" w:eastAsia="黑体" w:hint="eastAsia"/>
          <w:sz w:val="30"/>
          <w:szCs w:val="30"/>
        </w:rPr>
        <w:fldChar w:fldCharType="begin"/>
      </w:r>
      <w:r>
        <w:rPr>
          <w:rFonts w:ascii="黑体" w:eastAsia="黑体" w:hint="eastAsia"/>
          <w:sz w:val="30"/>
          <w:szCs w:val="30"/>
        </w:rPr>
        <w:instrText xml:space="preserve"> TOC \o "1-3" \h \z \u </w:instrText>
      </w:r>
      <w:r>
        <w:rPr>
          <w:rFonts w:ascii="黑体" w:eastAsia="黑体" w:hint="eastAsia"/>
          <w:sz w:val="30"/>
          <w:szCs w:val="30"/>
        </w:rPr>
        <w:fldChar w:fldCharType="separate"/>
      </w:r>
      <w:r>
        <w:rPr>
          <w:rFonts w:ascii="黑体" w:eastAsia="黑体"/>
          <w:sz w:val="30"/>
          <w:szCs w:val="30"/>
          <w:lang w:val="en-US" w:eastAsia="zh-CN"/>
        </w:rPr>
        <w:fldChar w:fldCharType="begin"/>
      </w:r>
      <w:r>
        <w:rPr>
          <w:rStyle w:val="a4"/>
          <w:rFonts w:ascii="黑体" w:eastAsia="黑体"/>
          <w:sz w:val="30"/>
          <w:szCs w:val="30"/>
          <w:lang w:val="en-US" w:eastAsia="zh-CN"/>
        </w:rPr>
        <w:instrText xml:space="preserve"> HYPERLINK  \l "</w:instrText>
      </w:r>
      <w:r>
        <w:rPr>
          <w:rStyle w:val="a4"/>
          <w:rFonts w:ascii="黑体" w:eastAsia="黑体" w:hint="eastAsia"/>
          <w:sz w:val="30"/>
          <w:szCs w:val="30"/>
          <w:lang w:val="en-US" w:eastAsia="zh-CN"/>
        </w:rPr>
        <w:instrText>A流程图</w:instrText>
      </w:r>
      <w:r>
        <w:rPr>
          <w:rStyle w:val="a4"/>
          <w:rFonts w:ascii="黑体" w:eastAsia="黑体"/>
          <w:sz w:val="30"/>
          <w:szCs w:val="30"/>
          <w:lang w:val="en-US" w:eastAsia="zh-CN"/>
        </w:rPr>
        <w:instrText xml:space="preserve">" </w:instrText>
      </w:r>
      <w:r>
        <w:rPr>
          <w:rFonts w:ascii="黑体" w:eastAsia="黑体"/>
          <w:sz w:val="30"/>
          <w:szCs w:val="30"/>
          <w:lang w:val="en-US" w:eastAsia="zh-CN"/>
        </w:rPr>
        <w:fldChar w:fldCharType="separate"/>
      </w:r>
      <w:r>
        <w:rPr>
          <w:rStyle w:val="a4"/>
          <w:rFonts w:ascii="黑体" w:eastAsia="黑体" w:hint="eastAsia"/>
          <w:sz w:val="30"/>
          <w:szCs w:val="30"/>
          <w:lang w:val="en-US" w:eastAsia="zh-CN"/>
        </w:rPr>
        <w:t>一</w:t>
      </w:r>
      <w:bookmarkStart w:id="0" w:name="_Hlt370803456"/>
      <w:r>
        <w:rPr>
          <w:rStyle w:val="a4"/>
          <w:rFonts w:ascii="黑体" w:eastAsia="黑体" w:hint="eastAsia"/>
          <w:sz w:val="30"/>
          <w:szCs w:val="30"/>
          <w:lang w:val="en-US" w:eastAsia="zh-CN"/>
        </w:rPr>
        <w:t>、</w:t>
      </w:r>
      <w:bookmarkEnd w:id="0"/>
      <w:r>
        <w:rPr>
          <w:rStyle w:val="a4"/>
          <w:rFonts w:ascii="黑体" w:eastAsia="黑体" w:hint="eastAsia"/>
          <w:sz w:val="30"/>
          <w:szCs w:val="30"/>
          <w:lang w:val="en-US" w:eastAsia="zh-CN"/>
        </w:rPr>
        <w:t>圭峰区管委会应急</w:t>
      </w:r>
      <w:bookmarkStart w:id="1" w:name="_Hlt324427221"/>
      <w:bookmarkStart w:id="2" w:name="_Hlt324427222"/>
      <w:r>
        <w:rPr>
          <w:rStyle w:val="a4"/>
          <w:rFonts w:ascii="黑体" w:eastAsia="黑体" w:hint="eastAsia"/>
          <w:sz w:val="30"/>
          <w:szCs w:val="30"/>
          <w:lang w:val="en-US" w:eastAsia="zh-CN"/>
        </w:rPr>
        <w:t>处</w:t>
      </w:r>
      <w:bookmarkEnd w:id="1"/>
      <w:bookmarkEnd w:id="2"/>
      <w:r>
        <w:rPr>
          <w:rStyle w:val="a4"/>
          <w:rFonts w:ascii="黑体" w:eastAsia="黑体" w:hint="eastAsia"/>
          <w:sz w:val="30"/>
          <w:szCs w:val="30"/>
          <w:lang w:val="en-US" w:eastAsia="zh-CN"/>
        </w:rPr>
        <w:t>置突发公共事件流程图</w:t>
      </w:r>
      <w:r>
        <w:rPr>
          <w:rStyle w:val="a4"/>
          <w:rFonts w:ascii="黑体" w:eastAsia="黑体" w:hint="eastAsia"/>
          <w:sz w:val="30"/>
          <w:szCs w:val="30"/>
          <w:lang w:val="en-US" w:eastAsia="zh-CN"/>
        </w:rPr>
        <w:tab/>
        <w:t>2</w:t>
      </w:r>
    </w:p>
    <w:p w:rsidR="00205794" w:rsidRDefault="00205794">
      <w:pPr>
        <w:pStyle w:val="10"/>
        <w:tabs>
          <w:tab w:val="right" w:leader="dot" w:pos="8296"/>
        </w:tabs>
        <w:rPr>
          <w:rFonts w:ascii="黑体" w:eastAsia="黑体" w:hint="eastAsia"/>
          <w:sz w:val="30"/>
          <w:szCs w:val="30"/>
          <w:lang w:val="en-US" w:eastAsia="zh-CN"/>
        </w:rPr>
      </w:pPr>
      <w:r>
        <w:rPr>
          <w:rFonts w:ascii="黑体" w:eastAsia="黑体"/>
          <w:sz w:val="30"/>
          <w:szCs w:val="30"/>
          <w:lang w:val="en-US" w:eastAsia="zh-CN"/>
        </w:rPr>
        <w:fldChar w:fldCharType="end"/>
      </w:r>
      <w:hyperlink w:anchor="_Toc282008089" w:history="1">
        <w:r>
          <w:rPr>
            <w:rStyle w:val="a4"/>
            <w:rFonts w:ascii="黑体" w:eastAsia="黑体" w:hint="eastAsia"/>
            <w:sz w:val="30"/>
            <w:szCs w:val="30"/>
            <w:lang w:val="en-US" w:eastAsia="zh-CN"/>
          </w:rPr>
          <w:t>二、圭峰区管委会处置突发</w:t>
        </w:r>
        <w:bookmarkStart w:id="3" w:name="_Hlt370801912"/>
        <w:r>
          <w:rPr>
            <w:rStyle w:val="a4"/>
            <w:rFonts w:ascii="黑体" w:eastAsia="黑体" w:hint="eastAsia"/>
            <w:sz w:val="30"/>
            <w:szCs w:val="30"/>
            <w:lang w:val="en-US" w:eastAsia="zh-CN"/>
          </w:rPr>
          <w:t>公</w:t>
        </w:r>
        <w:bookmarkEnd w:id="3"/>
        <w:r>
          <w:rPr>
            <w:rStyle w:val="a4"/>
            <w:rFonts w:ascii="黑体" w:eastAsia="黑体" w:hint="eastAsia"/>
            <w:sz w:val="30"/>
            <w:szCs w:val="30"/>
            <w:lang w:val="en-US" w:eastAsia="zh-CN"/>
          </w:rPr>
          <w:t>共事件操作程</w:t>
        </w:r>
        <w:bookmarkStart w:id="4" w:name="_Hlt370801884"/>
        <w:bookmarkStart w:id="5" w:name="_Hlt370801885"/>
        <w:r>
          <w:rPr>
            <w:rStyle w:val="a4"/>
            <w:rFonts w:ascii="黑体" w:eastAsia="黑体" w:hint="eastAsia"/>
            <w:sz w:val="30"/>
            <w:szCs w:val="30"/>
            <w:lang w:val="en-US" w:eastAsia="zh-CN"/>
          </w:rPr>
          <w:t>序</w:t>
        </w:r>
        <w:bookmarkEnd w:id="4"/>
        <w:bookmarkEnd w:id="5"/>
        <w:r>
          <w:rPr>
            <w:rFonts w:ascii="黑体" w:eastAsia="黑体" w:hint="eastAsia"/>
            <w:sz w:val="30"/>
            <w:szCs w:val="30"/>
            <w:lang w:val="en-US" w:eastAsia="zh-CN"/>
          </w:rPr>
          <w:tab/>
        </w:r>
        <w:r>
          <w:rPr>
            <w:rFonts w:ascii="黑体" w:eastAsia="黑体" w:hint="eastAsia"/>
            <w:sz w:val="30"/>
            <w:szCs w:val="30"/>
            <w:lang w:val="en-US" w:eastAsia="zh-CN"/>
          </w:rPr>
          <w:fldChar w:fldCharType="begin"/>
        </w:r>
        <w:r>
          <w:rPr>
            <w:rFonts w:ascii="黑体" w:eastAsia="黑体" w:hint="eastAsia"/>
            <w:sz w:val="30"/>
            <w:szCs w:val="30"/>
            <w:lang w:val="en-US" w:eastAsia="zh-CN"/>
          </w:rPr>
          <w:instrText xml:space="preserve"> PAGEREF _Toc282008089 \h </w:instrText>
        </w:r>
        <w:r>
          <w:rPr>
            <w:rFonts w:ascii="黑体" w:eastAsia="黑体" w:hint="eastAsia"/>
            <w:sz w:val="30"/>
            <w:szCs w:val="30"/>
            <w:lang w:val="en-US" w:eastAsia="zh-CN"/>
          </w:rPr>
          <w:fldChar w:fldCharType="separate"/>
        </w:r>
        <w:r>
          <w:rPr>
            <w:rFonts w:ascii="黑体" w:eastAsia="黑体"/>
            <w:sz w:val="30"/>
            <w:szCs w:val="30"/>
            <w:lang w:val="en-US" w:eastAsia="zh-CN"/>
          </w:rPr>
          <w:t>3</w:t>
        </w:r>
        <w:r>
          <w:rPr>
            <w:rFonts w:ascii="黑体" w:eastAsia="黑体" w:hint="eastAsia"/>
            <w:sz w:val="30"/>
            <w:szCs w:val="30"/>
            <w:lang w:val="en-US" w:eastAsia="zh-CN"/>
          </w:rPr>
          <w:fldChar w:fldCharType="end"/>
        </w:r>
      </w:hyperlink>
    </w:p>
    <w:p w:rsidR="00205794" w:rsidRDefault="00205794">
      <w:pPr>
        <w:pStyle w:val="10"/>
        <w:tabs>
          <w:tab w:val="right" w:leader="dot" w:pos="8296"/>
        </w:tabs>
        <w:rPr>
          <w:rStyle w:val="a4"/>
          <w:rFonts w:ascii="黑体" w:eastAsia="黑体" w:hint="eastAsia"/>
          <w:sz w:val="30"/>
          <w:szCs w:val="30"/>
          <w:lang w:val="en-US" w:eastAsia="zh-CN"/>
        </w:rPr>
      </w:pPr>
      <w:r>
        <w:rPr>
          <w:rFonts w:ascii="黑体" w:eastAsia="黑体"/>
          <w:sz w:val="30"/>
          <w:szCs w:val="30"/>
          <w:lang w:val="en-US" w:eastAsia="zh-CN"/>
        </w:rPr>
        <w:fldChar w:fldCharType="begin"/>
      </w:r>
      <w:r>
        <w:rPr>
          <w:rStyle w:val="a4"/>
          <w:rFonts w:ascii="黑体" w:eastAsia="黑体"/>
          <w:sz w:val="30"/>
          <w:szCs w:val="30"/>
          <w:lang w:val="en-US" w:eastAsia="zh-CN"/>
        </w:rPr>
        <w:instrText xml:space="preserve"> HYPERLINK  \l "</w:instrText>
      </w:r>
      <w:r>
        <w:rPr>
          <w:rStyle w:val="a4"/>
          <w:rFonts w:ascii="黑体" w:eastAsia="黑体" w:hint="eastAsia"/>
          <w:sz w:val="30"/>
          <w:szCs w:val="30"/>
          <w:lang w:val="en-US" w:eastAsia="zh-CN"/>
        </w:rPr>
        <w:instrText>B预案体系</w:instrText>
      </w:r>
      <w:r>
        <w:rPr>
          <w:rStyle w:val="a4"/>
          <w:rFonts w:ascii="黑体" w:eastAsia="黑体"/>
          <w:sz w:val="30"/>
          <w:szCs w:val="30"/>
          <w:lang w:val="en-US" w:eastAsia="zh-CN"/>
        </w:rPr>
        <w:instrText xml:space="preserve">" </w:instrText>
      </w:r>
      <w:r>
        <w:rPr>
          <w:rFonts w:ascii="黑体" w:eastAsia="黑体"/>
          <w:sz w:val="30"/>
          <w:szCs w:val="30"/>
          <w:lang w:val="en-US" w:eastAsia="zh-CN"/>
        </w:rPr>
        <w:fldChar w:fldCharType="separate"/>
      </w:r>
      <w:r>
        <w:rPr>
          <w:rStyle w:val="a4"/>
          <w:rFonts w:ascii="黑体" w:eastAsia="黑体" w:hint="eastAsia"/>
          <w:sz w:val="30"/>
          <w:szCs w:val="30"/>
          <w:lang w:val="en-US" w:eastAsia="zh-CN"/>
        </w:rPr>
        <w:t>三、圭峰区管委会应急预案体系</w:t>
      </w:r>
      <w:bookmarkStart w:id="6" w:name="_Hlt370804852"/>
      <w:r>
        <w:rPr>
          <w:rStyle w:val="a4"/>
          <w:rFonts w:ascii="黑体" w:eastAsia="黑体" w:hint="eastAsia"/>
          <w:sz w:val="30"/>
          <w:szCs w:val="30"/>
          <w:lang w:val="en-US" w:eastAsia="zh-CN"/>
        </w:rPr>
        <w:tab/>
      </w:r>
      <w:bookmarkEnd w:id="6"/>
      <w:r>
        <w:rPr>
          <w:rStyle w:val="a4"/>
          <w:rFonts w:ascii="黑体" w:eastAsia="黑体" w:hint="eastAsia"/>
          <w:sz w:val="30"/>
          <w:szCs w:val="30"/>
          <w:lang w:val="en-US" w:eastAsia="zh-CN"/>
        </w:rPr>
        <w:t>6</w:t>
      </w:r>
    </w:p>
    <w:p w:rsidR="00205794" w:rsidRDefault="00205794">
      <w:pPr>
        <w:pStyle w:val="10"/>
        <w:tabs>
          <w:tab w:val="right" w:leader="dot" w:pos="8296"/>
        </w:tabs>
        <w:rPr>
          <w:rFonts w:ascii="黑体" w:eastAsia="黑体" w:hint="eastAsia"/>
          <w:sz w:val="30"/>
          <w:szCs w:val="30"/>
          <w:lang w:val="en-US" w:eastAsia="zh-CN"/>
        </w:rPr>
      </w:pPr>
      <w:r>
        <w:rPr>
          <w:rFonts w:ascii="黑体" w:eastAsia="黑体"/>
          <w:sz w:val="30"/>
          <w:szCs w:val="30"/>
          <w:lang w:val="en-US" w:eastAsia="zh-CN"/>
        </w:rPr>
        <w:fldChar w:fldCharType="end"/>
      </w:r>
      <w:hyperlink w:anchor="_Toc282008091" w:history="1">
        <w:r>
          <w:rPr>
            <w:rStyle w:val="a4"/>
            <w:rFonts w:ascii="黑体" w:eastAsia="黑体" w:hint="eastAsia"/>
            <w:sz w:val="30"/>
            <w:szCs w:val="30"/>
            <w:lang w:val="en-US" w:eastAsia="zh-CN"/>
          </w:rPr>
          <w:t>四、圭峰区管委会突发公共事件总体</w:t>
        </w:r>
        <w:bookmarkStart w:id="7" w:name="_Hlt370804859"/>
        <w:r>
          <w:rPr>
            <w:rStyle w:val="a4"/>
            <w:rFonts w:ascii="黑体" w:eastAsia="黑体" w:hint="eastAsia"/>
            <w:sz w:val="30"/>
            <w:szCs w:val="30"/>
            <w:lang w:val="en-US" w:eastAsia="zh-CN"/>
          </w:rPr>
          <w:t>应</w:t>
        </w:r>
        <w:bookmarkEnd w:id="7"/>
        <w:r>
          <w:rPr>
            <w:rStyle w:val="a4"/>
            <w:rFonts w:ascii="黑体" w:eastAsia="黑体" w:hint="eastAsia"/>
            <w:sz w:val="30"/>
            <w:szCs w:val="30"/>
            <w:lang w:val="en-US" w:eastAsia="zh-CN"/>
          </w:rPr>
          <w:t>急预案</w:t>
        </w:r>
        <w:r>
          <w:rPr>
            <w:rFonts w:ascii="黑体" w:eastAsia="黑体" w:hint="eastAsia"/>
            <w:sz w:val="30"/>
            <w:szCs w:val="30"/>
            <w:lang w:val="en-US" w:eastAsia="zh-CN"/>
          </w:rPr>
          <w:tab/>
        </w:r>
        <w:r>
          <w:rPr>
            <w:rFonts w:ascii="黑体" w:eastAsia="黑体" w:hint="eastAsia"/>
            <w:sz w:val="30"/>
            <w:szCs w:val="30"/>
            <w:lang w:val="en-US" w:eastAsia="zh-CN"/>
          </w:rPr>
          <w:fldChar w:fldCharType="begin"/>
        </w:r>
        <w:r>
          <w:rPr>
            <w:rFonts w:ascii="黑体" w:eastAsia="黑体" w:hint="eastAsia"/>
            <w:sz w:val="30"/>
            <w:szCs w:val="30"/>
            <w:lang w:val="en-US" w:eastAsia="zh-CN"/>
          </w:rPr>
          <w:instrText xml:space="preserve"> PAGEREF _Toc282008091 \h </w:instrText>
        </w:r>
        <w:r>
          <w:rPr>
            <w:rFonts w:ascii="黑体" w:eastAsia="黑体" w:hint="eastAsia"/>
            <w:sz w:val="30"/>
            <w:szCs w:val="30"/>
            <w:lang w:val="en-US" w:eastAsia="zh-CN"/>
          </w:rPr>
          <w:fldChar w:fldCharType="separate"/>
        </w:r>
        <w:r>
          <w:rPr>
            <w:rFonts w:ascii="黑体" w:eastAsia="黑体"/>
            <w:sz w:val="30"/>
            <w:szCs w:val="30"/>
            <w:lang w:val="en-US" w:eastAsia="zh-CN"/>
          </w:rPr>
          <w:t>7</w:t>
        </w:r>
        <w:r>
          <w:rPr>
            <w:rFonts w:ascii="黑体" w:eastAsia="黑体" w:hint="eastAsia"/>
            <w:sz w:val="30"/>
            <w:szCs w:val="30"/>
            <w:lang w:val="en-US" w:eastAsia="zh-CN"/>
          </w:rPr>
          <w:fldChar w:fldCharType="end"/>
        </w:r>
      </w:hyperlink>
    </w:p>
    <w:p w:rsidR="00205794" w:rsidRDefault="00205794">
      <w:pPr>
        <w:pStyle w:val="10"/>
        <w:tabs>
          <w:tab w:val="right" w:leader="dot" w:pos="8296"/>
        </w:tabs>
        <w:rPr>
          <w:rFonts w:ascii="黑体" w:eastAsia="黑体" w:hint="eastAsia"/>
          <w:sz w:val="30"/>
          <w:szCs w:val="30"/>
          <w:lang w:val="en-US" w:eastAsia="zh-CN"/>
        </w:rPr>
      </w:pPr>
      <w:hyperlink w:anchor="_Toc282008092" w:history="1">
        <w:r>
          <w:rPr>
            <w:rStyle w:val="a4"/>
            <w:rFonts w:ascii="黑体" w:eastAsia="黑体" w:hint="eastAsia"/>
            <w:sz w:val="30"/>
            <w:szCs w:val="30"/>
            <w:lang w:val="en-US" w:eastAsia="zh-CN"/>
          </w:rPr>
          <w:t>五、江门市一般突发公共事件（Ⅳ级）试行</w:t>
        </w:r>
        <w:bookmarkStart w:id="8" w:name="_Hlt370804874"/>
        <w:r>
          <w:rPr>
            <w:rStyle w:val="a4"/>
            <w:rFonts w:ascii="黑体" w:eastAsia="黑体" w:hint="eastAsia"/>
            <w:sz w:val="30"/>
            <w:szCs w:val="30"/>
            <w:lang w:val="en-US" w:eastAsia="zh-CN"/>
          </w:rPr>
          <w:t>标</w:t>
        </w:r>
        <w:bookmarkEnd w:id="8"/>
        <w:r>
          <w:rPr>
            <w:rStyle w:val="a4"/>
            <w:rFonts w:ascii="黑体" w:eastAsia="黑体" w:hint="eastAsia"/>
            <w:sz w:val="30"/>
            <w:szCs w:val="30"/>
            <w:lang w:val="en-US" w:eastAsia="zh-CN"/>
          </w:rPr>
          <w:t>准</w:t>
        </w:r>
        <w:r>
          <w:rPr>
            <w:rFonts w:ascii="黑体" w:eastAsia="黑体" w:hint="eastAsia"/>
            <w:sz w:val="30"/>
            <w:szCs w:val="30"/>
            <w:lang w:val="en-US" w:eastAsia="zh-CN"/>
          </w:rPr>
          <w:tab/>
          <w:t>18</w:t>
        </w:r>
      </w:hyperlink>
    </w:p>
    <w:p w:rsidR="00205794" w:rsidRDefault="00205794">
      <w:pPr>
        <w:pStyle w:val="10"/>
        <w:tabs>
          <w:tab w:val="right" w:leader="dot" w:pos="8296"/>
        </w:tabs>
        <w:rPr>
          <w:rStyle w:val="a4"/>
          <w:rFonts w:ascii="黑体" w:eastAsia="黑体" w:hint="eastAsia"/>
          <w:sz w:val="30"/>
          <w:szCs w:val="30"/>
          <w:lang w:val="en-US" w:eastAsia="zh-CN"/>
        </w:rPr>
      </w:pPr>
      <w:r>
        <w:rPr>
          <w:rFonts w:ascii="黑体" w:eastAsia="黑体"/>
          <w:sz w:val="30"/>
          <w:szCs w:val="30"/>
          <w:lang w:val="en-US" w:eastAsia="zh-CN"/>
        </w:rPr>
        <w:fldChar w:fldCharType="begin"/>
      </w:r>
      <w:r>
        <w:rPr>
          <w:rStyle w:val="a4"/>
          <w:rFonts w:ascii="黑体" w:eastAsia="黑体"/>
          <w:sz w:val="30"/>
          <w:szCs w:val="30"/>
          <w:lang w:val="en-US" w:eastAsia="zh-CN"/>
        </w:rPr>
        <w:instrText xml:space="preserve"> HYPERLINK  \l "</w:instrText>
      </w:r>
      <w:r>
        <w:rPr>
          <w:rStyle w:val="a4"/>
          <w:rFonts w:ascii="黑体" w:eastAsia="黑体" w:hint="eastAsia"/>
          <w:sz w:val="30"/>
          <w:szCs w:val="30"/>
          <w:lang w:val="en-US" w:eastAsia="zh-CN"/>
        </w:rPr>
        <w:instrText>C领导小组职责</w:instrText>
      </w:r>
      <w:r>
        <w:rPr>
          <w:rStyle w:val="a4"/>
          <w:rFonts w:ascii="黑体" w:eastAsia="黑体"/>
          <w:sz w:val="30"/>
          <w:szCs w:val="30"/>
          <w:lang w:val="en-US" w:eastAsia="zh-CN"/>
        </w:rPr>
        <w:instrText xml:space="preserve">" </w:instrText>
      </w:r>
      <w:r>
        <w:rPr>
          <w:rFonts w:ascii="黑体" w:eastAsia="黑体"/>
          <w:sz w:val="30"/>
          <w:szCs w:val="30"/>
          <w:lang w:val="en-US" w:eastAsia="zh-CN"/>
        </w:rPr>
        <w:fldChar w:fldCharType="separate"/>
      </w:r>
      <w:r>
        <w:rPr>
          <w:rStyle w:val="a4"/>
          <w:rFonts w:ascii="黑体" w:eastAsia="黑体" w:hint="eastAsia"/>
          <w:sz w:val="30"/>
          <w:szCs w:val="30"/>
          <w:lang w:val="en-US" w:eastAsia="zh-CN"/>
        </w:rPr>
        <w:t>六、圭峰区管委会突发公共事件预</w:t>
      </w:r>
      <w:bookmarkStart w:id="9" w:name="_Hlt370804920"/>
      <w:r>
        <w:rPr>
          <w:rStyle w:val="a4"/>
          <w:rFonts w:ascii="黑体" w:eastAsia="黑体" w:hint="eastAsia"/>
          <w:sz w:val="30"/>
          <w:szCs w:val="30"/>
          <w:lang w:val="en-US" w:eastAsia="zh-CN"/>
        </w:rPr>
        <w:t>防</w:t>
      </w:r>
      <w:bookmarkEnd w:id="9"/>
      <w:r>
        <w:rPr>
          <w:rStyle w:val="a4"/>
          <w:rFonts w:ascii="黑体" w:eastAsia="黑体" w:hint="eastAsia"/>
          <w:sz w:val="30"/>
          <w:szCs w:val="30"/>
          <w:lang w:val="en-US" w:eastAsia="zh-CN"/>
        </w:rPr>
        <w:t>和</w:t>
      </w:r>
      <w:bookmarkStart w:id="10" w:name="_Hlt370821680"/>
      <w:r>
        <w:rPr>
          <w:rStyle w:val="a4"/>
          <w:rFonts w:ascii="黑体" w:eastAsia="黑体" w:hint="eastAsia"/>
          <w:sz w:val="30"/>
          <w:szCs w:val="30"/>
          <w:lang w:val="en-US" w:eastAsia="zh-CN"/>
        </w:rPr>
        <w:t>处</w:t>
      </w:r>
      <w:bookmarkEnd w:id="10"/>
      <w:r>
        <w:rPr>
          <w:rStyle w:val="a4"/>
          <w:rFonts w:ascii="黑体" w:eastAsia="黑体" w:hint="eastAsia"/>
          <w:sz w:val="30"/>
          <w:szCs w:val="30"/>
          <w:lang w:val="en-US" w:eastAsia="zh-CN"/>
        </w:rPr>
        <w:t>置工作领导小组及职责</w:t>
      </w:r>
      <w:r>
        <w:rPr>
          <w:rStyle w:val="a4"/>
          <w:rFonts w:ascii="黑体" w:eastAsia="黑体" w:hint="eastAsia"/>
          <w:sz w:val="30"/>
          <w:szCs w:val="30"/>
          <w:lang w:val="en-US" w:eastAsia="zh-CN"/>
        </w:rPr>
        <w:tab/>
        <w:t>21</w:t>
      </w:r>
    </w:p>
    <w:p w:rsidR="00205794" w:rsidRDefault="00205794">
      <w:pPr>
        <w:pStyle w:val="10"/>
        <w:tabs>
          <w:tab w:val="right" w:leader="dot" w:pos="8296"/>
        </w:tabs>
        <w:rPr>
          <w:rStyle w:val="a4"/>
          <w:rFonts w:ascii="黑体" w:eastAsia="黑体" w:hint="eastAsia"/>
          <w:sz w:val="30"/>
          <w:szCs w:val="30"/>
          <w:lang w:val="en-US" w:eastAsia="zh-CN"/>
        </w:rPr>
      </w:pPr>
      <w:r>
        <w:rPr>
          <w:rFonts w:ascii="黑体" w:eastAsia="黑体"/>
          <w:sz w:val="30"/>
          <w:szCs w:val="30"/>
          <w:lang w:val="en-US" w:eastAsia="zh-CN"/>
        </w:rPr>
        <w:fldChar w:fldCharType="end"/>
      </w:r>
      <w:r>
        <w:rPr>
          <w:rFonts w:ascii="黑体" w:eastAsia="黑体"/>
          <w:sz w:val="30"/>
          <w:szCs w:val="30"/>
          <w:lang w:val="en-US" w:eastAsia="zh-CN"/>
        </w:rPr>
        <w:fldChar w:fldCharType="begin"/>
      </w:r>
      <w:r>
        <w:rPr>
          <w:rStyle w:val="a4"/>
          <w:rFonts w:ascii="黑体" w:eastAsia="黑体"/>
          <w:sz w:val="30"/>
          <w:szCs w:val="30"/>
          <w:lang w:val="en-US" w:eastAsia="zh-CN"/>
        </w:rPr>
        <w:instrText xml:space="preserve"> HYPERLINK  \l "</w:instrText>
      </w:r>
      <w:r>
        <w:rPr>
          <w:rStyle w:val="a4"/>
          <w:rFonts w:ascii="黑体" w:eastAsia="黑体" w:hint="eastAsia"/>
          <w:sz w:val="30"/>
          <w:szCs w:val="30"/>
          <w:lang w:val="en-US" w:eastAsia="zh-CN"/>
        </w:rPr>
        <w:instrText>D应急管理办公室职责</w:instrText>
      </w:r>
      <w:r>
        <w:rPr>
          <w:rStyle w:val="a4"/>
          <w:rFonts w:ascii="黑体" w:eastAsia="黑体"/>
          <w:sz w:val="30"/>
          <w:szCs w:val="30"/>
          <w:lang w:val="en-US" w:eastAsia="zh-CN"/>
        </w:rPr>
        <w:instrText xml:space="preserve">" </w:instrText>
      </w:r>
      <w:r>
        <w:rPr>
          <w:rFonts w:ascii="黑体" w:eastAsia="黑体"/>
          <w:sz w:val="30"/>
          <w:szCs w:val="30"/>
          <w:lang w:val="en-US" w:eastAsia="zh-CN"/>
        </w:rPr>
        <w:fldChar w:fldCharType="separate"/>
      </w:r>
      <w:r>
        <w:rPr>
          <w:rStyle w:val="a4"/>
          <w:rFonts w:ascii="黑体" w:eastAsia="黑体" w:hint="eastAsia"/>
          <w:sz w:val="30"/>
          <w:szCs w:val="30"/>
          <w:lang w:val="en-US" w:eastAsia="zh-CN"/>
        </w:rPr>
        <w:t>七、圭峰区管委应急管理</w:t>
      </w:r>
      <w:bookmarkStart w:id="11" w:name="_Hlt370804977"/>
      <w:r>
        <w:rPr>
          <w:rStyle w:val="a4"/>
          <w:rFonts w:ascii="黑体" w:eastAsia="黑体" w:hint="eastAsia"/>
          <w:sz w:val="30"/>
          <w:szCs w:val="30"/>
          <w:lang w:val="en-US" w:eastAsia="zh-CN"/>
        </w:rPr>
        <w:t>办</w:t>
      </w:r>
      <w:bookmarkEnd w:id="11"/>
      <w:r>
        <w:rPr>
          <w:rStyle w:val="a4"/>
          <w:rFonts w:ascii="黑体" w:eastAsia="黑体" w:hint="eastAsia"/>
          <w:sz w:val="30"/>
          <w:szCs w:val="30"/>
          <w:lang w:val="en-US" w:eastAsia="zh-CN"/>
        </w:rPr>
        <w:t>公</w:t>
      </w:r>
      <w:bookmarkStart w:id="12" w:name="_Hlt370804719"/>
      <w:bookmarkStart w:id="13" w:name="_Hlt370804942"/>
      <w:r>
        <w:rPr>
          <w:rStyle w:val="a4"/>
          <w:rFonts w:ascii="黑体" w:eastAsia="黑体" w:hint="eastAsia"/>
          <w:sz w:val="30"/>
          <w:szCs w:val="30"/>
          <w:lang w:val="en-US" w:eastAsia="zh-CN"/>
        </w:rPr>
        <w:t>室</w:t>
      </w:r>
      <w:bookmarkEnd w:id="12"/>
      <w:bookmarkEnd w:id="13"/>
      <w:r>
        <w:rPr>
          <w:rStyle w:val="a4"/>
          <w:rFonts w:ascii="黑体" w:eastAsia="黑体" w:hint="eastAsia"/>
          <w:sz w:val="30"/>
          <w:szCs w:val="30"/>
          <w:lang w:val="en-US" w:eastAsia="zh-CN"/>
        </w:rPr>
        <w:t>及职责</w:t>
      </w:r>
      <w:bookmarkStart w:id="14" w:name="_Hlt370804707"/>
      <w:r>
        <w:rPr>
          <w:rStyle w:val="a4"/>
          <w:rFonts w:ascii="黑体" w:eastAsia="黑体" w:hint="eastAsia"/>
          <w:sz w:val="30"/>
          <w:szCs w:val="30"/>
          <w:lang w:val="en-US" w:eastAsia="zh-CN"/>
        </w:rPr>
        <w:tab/>
      </w:r>
      <w:bookmarkEnd w:id="14"/>
      <w:r>
        <w:rPr>
          <w:rStyle w:val="a4"/>
          <w:rFonts w:ascii="黑体" w:eastAsia="黑体" w:hint="eastAsia"/>
          <w:sz w:val="30"/>
          <w:szCs w:val="30"/>
          <w:lang w:val="en-US" w:eastAsia="zh-CN"/>
        </w:rPr>
        <w:t>22</w:t>
      </w:r>
    </w:p>
    <w:p w:rsidR="00205794" w:rsidRDefault="00205794">
      <w:pPr>
        <w:pStyle w:val="10"/>
        <w:tabs>
          <w:tab w:val="right" w:leader="dot" w:pos="8296"/>
        </w:tabs>
        <w:rPr>
          <w:rFonts w:ascii="黑体" w:eastAsia="黑体" w:hint="eastAsia"/>
          <w:sz w:val="30"/>
          <w:szCs w:val="30"/>
          <w:lang w:val="en-US" w:eastAsia="zh-CN"/>
        </w:rPr>
      </w:pPr>
      <w:r>
        <w:rPr>
          <w:rFonts w:ascii="黑体" w:eastAsia="黑体"/>
          <w:sz w:val="30"/>
          <w:szCs w:val="30"/>
          <w:lang w:val="en-US" w:eastAsia="zh-CN"/>
        </w:rPr>
        <w:fldChar w:fldCharType="end"/>
      </w:r>
      <w:hyperlink w:anchor="_Toc282008095" w:history="1">
        <w:r>
          <w:rPr>
            <w:rStyle w:val="a4"/>
            <w:rFonts w:ascii="黑体" w:eastAsia="黑体" w:hint="eastAsia"/>
            <w:kern w:val="0"/>
            <w:sz w:val="30"/>
            <w:szCs w:val="30"/>
            <w:lang w:val="en-US" w:eastAsia="zh-CN"/>
          </w:rPr>
          <w:t>八、圭峰区突发事件信息</w:t>
        </w:r>
        <w:bookmarkStart w:id="15" w:name="_Hlt370804990"/>
        <w:r>
          <w:rPr>
            <w:rStyle w:val="a4"/>
            <w:rFonts w:ascii="黑体" w:eastAsia="黑体" w:hint="eastAsia"/>
            <w:kern w:val="0"/>
            <w:sz w:val="30"/>
            <w:szCs w:val="30"/>
            <w:lang w:val="en-US" w:eastAsia="zh-CN"/>
          </w:rPr>
          <w:t>记</w:t>
        </w:r>
        <w:bookmarkEnd w:id="15"/>
        <w:r>
          <w:rPr>
            <w:rStyle w:val="a4"/>
            <w:rFonts w:ascii="黑体" w:eastAsia="黑体" w:hint="eastAsia"/>
            <w:kern w:val="0"/>
            <w:sz w:val="30"/>
            <w:szCs w:val="30"/>
            <w:lang w:val="en-US" w:eastAsia="zh-CN"/>
          </w:rPr>
          <w:t>录表</w:t>
        </w:r>
        <w:r>
          <w:rPr>
            <w:rFonts w:ascii="黑体" w:eastAsia="黑体" w:hint="eastAsia"/>
            <w:sz w:val="30"/>
            <w:szCs w:val="30"/>
            <w:lang w:val="en-US" w:eastAsia="zh-CN"/>
          </w:rPr>
          <w:tab/>
          <w:t>23</w:t>
        </w:r>
      </w:hyperlink>
    </w:p>
    <w:p w:rsidR="00205794" w:rsidRDefault="00205794">
      <w:pPr>
        <w:pStyle w:val="10"/>
        <w:tabs>
          <w:tab w:val="right" w:leader="dot" w:pos="8296"/>
        </w:tabs>
        <w:rPr>
          <w:rFonts w:ascii="黑体" w:eastAsia="黑体" w:hint="eastAsia"/>
          <w:sz w:val="30"/>
          <w:szCs w:val="30"/>
          <w:lang w:val="en-US" w:eastAsia="zh-CN"/>
        </w:rPr>
      </w:pPr>
      <w:hyperlink w:anchor="_Toc282008096" w:history="1">
        <w:r>
          <w:rPr>
            <w:rStyle w:val="a4"/>
            <w:rFonts w:ascii="黑体" w:eastAsia="黑体" w:hint="eastAsia"/>
            <w:sz w:val="30"/>
            <w:szCs w:val="30"/>
            <w:lang w:val="en-US" w:eastAsia="zh-CN"/>
          </w:rPr>
          <w:t>九、圭峰区管委会森林防火、“三防”应急</w:t>
        </w:r>
        <w:bookmarkStart w:id="16" w:name="_Hlt370805495"/>
        <w:r>
          <w:rPr>
            <w:rStyle w:val="a4"/>
            <w:rFonts w:ascii="黑体" w:eastAsia="黑体" w:hint="eastAsia"/>
            <w:sz w:val="30"/>
            <w:szCs w:val="30"/>
            <w:lang w:val="en-US" w:eastAsia="zh-CN"/>
          </w:rPr>
          <w:t>分</w:t>
        </w:r>
        <w:bookmarkStart w:id="17" w:name="_Hlt370803419"/>
        <w:bookmarkStart w:id="18" w:name="_Hlt370805043"/>
        <w:bookmarkEnd w:id="16"/>
        <w:r>
          <w:rPr>
            <w:rStyle w:val="a4"/>
            <w:rFonts w:ascii="黑体" w:eastAsia="黑体" w:hint="eastAsia"/>
            <w:sz w:val="30"/>
            <w:szCs w:val="30"/>
            <w:lang w:val="en-US" w:eastAsia="zh-CN"/>
          </w:rPr>
          <w:t>队</w:t>
        </w:r>
        <w:bookmarkStart w:id="19" w:name="_Hlt370804702"/>
        <w:bookmarkEnd w:id="17"/>
        <w:bookmarkEnd w:id="18"/>
        <w:r>
          <w:rPr>
            <w:rStyle w:val="a4"/>
            <w:rFonts w:ascii="黑体" w:eastAsia="黑体" w:hint="eastAsia"/>
            <w:sz w:val="30"/>
            <w:szCs w:val="30"/>
            <w:lang w:val="en-US" w:eastAsia="zh-CN"/>
          </w:rPr>
          <w:t>一</w:t>
        </w:r>
        <w:bookmarkEnd w:id="19"/>
        <w:r>
          <w:rPr>
            <w:rStyle w:val="a4"/>
            <w:rFonts w:ascii="黑体" w:eastAsia="黑体" w:hint="eastAsia"/>
            <w:sz w:val="30"/>
            <w:szCs w:val="30"/>
            <w:lang w:val="en-US" w:eastAsia="zh-CN"/>
          </w:rPr>
          <w:t>览表</w:t>
        </w:r>
        <w:r>
          <w:rPr>
            <w:rFonts w:ascii="黑体" w:eastAsia="黑体" w:hint="eastAsia"/>
            <w:sz w:val="30"/>
            <w:szCs w:val="30"/>
            <w:lang w:val="en-US" w:eastAsia="zh-CN"/>
          </w:rPr>
          <w:tab/>
          <w:t>24</w:t>
        </w:r>
      </w:hyperlink>
    </w:p>
    <w:bookmarkStart w:id="20" w:name="_Hlt370803485"/>
    <w:p w:rsidR="00205794" w:rsidRDefault="00205794">
      <w:pPr>
        <w:pStyle w:val="10"/>
        <w:tabs>
          <w:tab w:val="right" w:leader="dot" w:pos="8296"/>
        </w:tabs>
        <w:rPr>
          <w:rFonts w:ascii="黑体" w:eastAsia="黑体" w:hint="eastAsia"/>
          <w:sz w:val="30"/>
          <w:szCs w:val="30"/>
          <w:lang w:val="en-US" w:eastAsia="zh-CN"/>
        </w:rPr>
      </w:pPr>
      <w:r>
        <w:rPr>
          <w:rFonts w:ascii="黑体" w:eastAsia="黑体"/>
          <w:sz w:val="30"/>
          <w:szCs w:val="30"/>
          <w:lang w:val="en-US" w:eastAsia="zh-CN"/>
        </w:rPr>
        <w:fldChar w:fldCharType="begin"/>
      </w:r>
      <w:r>
        <w:rPr>
          <w:rStyle w:val="a4"/>
          <w:rFonts w:ascii="黑体" w:eastAsia="黑体"/>
          <w:sz w:val="30"/>
          <w:szCs w:val="30"/>
          <w:lang w:val="en-US" w:eastAsia="zh-CN"/>
        </w:rPr>
        <w:instrText xml:space="preserve"> HYPERLINK  \l "</w:instrText>
      </w:r>
      <w:r>
        <w:rPr>
          <w:rStyle w:val="a4"/>
          <w:rFonts w:ascii="黑体" w:eastAsia="黑体" w:hint="eastAsia"/>
          <w:sz w:val="30"/>
          <w:szCs w:val="30"/>
          <w:lang w:val="en-US" w:eastAsia="zh-CN"/>
        </w:rPr>
        <w:instrText>E装备储备情况表</w:instrText>
      </w:r>
      <w:r>
        <w:rPr>
          <w:rStyle w:val="a4"/>
          <w:rFonts w:ascii="黑体" w:eastAsia="黑体"/>
          <w:sz w:val="30"/>
          <w:szCs w:val="30"/>
          <w:lang w:val="en-US" w:eastAsia="zh-CN"/>
        </w:rPr>
        <w:instrText xml:space="preserve">" </w:instrText>
      </w:r>
      <w:r>
        <w:rPr>
          <w:rFonts w:ascii="黑体" w:eastAsia="黑体"/>
          <w:sz w:val="30"/>
          <w:szCs w:val="30"/>
          <w:lang w:val="en-US" w:eastAsia="zh-CN"/>
        </w:rPr>
        <w:fldChar w:fldCharType="separate"/>
      </w:r>
      <w:r>
        <w:rPr>
          <w:rStyle w:val="a4"/>
          <w:rFonts w:ascii="黑体" w:eastAsia="黑体" w:hint="eastAsia"/>
          <w:sz w:val="30"/>
          <w:szCs w:val="30"/>
          <w:lang w:val="en-US" w:eastAsia="zh-CN"/>
        </w:rPr>
        <w:t>十、</w:t>
      </w:r>
      <w:r>
        <w:rPr>
          <w:rStyle w:val="a4"/>
          <w:rFonts w:ascii="黑体" w:eastAsia="黑体" w:hint="eastAsia"/>
          <w:kern w:val="0"/>
          <w:sz w:val="30"/>
          <w:szCs w:val="30"/>
          <w:lang w:val="en-US" w:eastAsia="zh-CN"/>
        </w:rPr>
        <w:t>圭峰区管委会应急救援队伍装备和应急物</w:t>
      </w:r>
      <w:bookmarkStart w:id="21" w:name="_Hlt370803468"/>
      <w:r>
        <w:rPr>
          <w:rStyle w:val="a4"/>
          <w:rFonts w:ascii="黑体" w:eastAsia="黑体" w:hint="eastAsia"/>
          <w:kern w:val="0"/>
          <w:sz w:val="30"/>
          <w:szCs w:val="30"/>
          <w:lang w:val="en-US" w:eastAsia="zh-CN"/>
        </w:rPr>
        <w:t>资</w:t>
      </w:r>
      <w:bookmarkEnd w:id="21"/>
      <w:r>
        <w:rPr>
          <w:rStyle w:val="a4"/>
          <w:rFonts w:ascii="黑体" w:eastAsia="黑体" w:hint="eastAsia"/>
          <w:kern w:val="0"/>
          <w:sz w:val="30"/>
          <w:szCs w:val="30"/>
          <w:lang w:val="en-US" w:eastAsia="zh-CN"/>
        </w:rPr>
        <w:t>储</w:t>
      </w:r>
      <w:bookmarkStart w:id="22" w:name="_Hlt370803478"/>
      <w:r>
        <w:rPr>
          <w:rStyle w:val="a4"/>
          <w:rFonts w:ascii="黑体" w:eastAsia="黑体" w:hint="eastAsia"/>
          <w:kern w:val="0"/>
          <w:sz w:val="30"/>
          <w:szCs w:val="30"/>
          <w:lang w:val="en-US" w:eastAsia="zh-CN"/>
        </w:rPr>
        <w:t>备</w:t>
      </w:r>
      <w:bookmarkEnd w:id="22"/>
      <w:r>
        <w:rPr>
          <w:rStyle w:val="a4"/>
          <w:rFonts w:ascii="黑体" w:eastAsia="黑体" w:hint="eastAsia"/>
          <w:kern w:val="0"/>
          <w:sz w:val="30"/>
          <w:szCs w:val="30"/>
          <w:lang w:val="en-US" w:eastAsia="zh-CN"/>
        </w:rPr>
        <w:t>情</w:t>
      </w:r>
      <w:bookmarkStart w:id="23" w:name="_Hlt370803430"/>
      <w:r>
        <w:rPr>
          <w:rStyle w:val="a4"/>
          <w:rFonts w:ascii="黑体" w:eastAsia="黑体" w:hint="eastAsia"/>
          <w:kern w:val="0"/>
          <w:sz w:val="30"/>
          <w:szCs w:val="30"/>
          <w:lang w:val="en-US" w:eastAsia="zh-CN"/>
        </w:rPr>
        <w:t>况</w:t>
      </w:r>
      <w:bookmarkStart w:id="24" w:name="_Hlt370803440"/>
      <w:bookmarkEnd w:id="23"/>
      <w:r>
        <w:rPr>
          <w:rStyle w:val="a4"/>
          <w:rFonts w:ascii="黑体" w:eastAsia="黑体" w:hint="eastAsia"/>
          <w:kern w:val="0"/>
          <w:sz w:val="30"/>
          <w:szCs w:val="30"/>
          <w:lang w:val="en-US" w:eastAsia="zh-CN"/>
        </w:rPr>
        <w:t>表</w:t>
      </w:r>
      <w:bookmarkEnd w:id="24"/>
      <w:r>
        <w:rPr>
          <w:rStyle w:val="a4"/>
          <w:rFonts w:ascii="黑体" w:eastAsia="黑体" w:hint="eastAsia"/>
          <w:sz w:val="30"/>
          <w:szCs w:val="30"/>
          <w:lang w:val="en-US" w:eastAsia="zh-CN"/>
        </w:rPr>
        <w:tab/>
      </w:r>
      <w:bookmarkStart w:id="25" w:name="_Hlt370803754"/>
      <w:bookmarkStart w:id="26" w:name="_Hlt370805201"/>
      <w:bookmarkStart w:id="27" w:name="_Hlt370805236"/>
      <w:r>
        <w:rPr>
          <w:rStyle w:val="a4"/>
          <w:rFonts w:ascii="黑体" w:eastAsia="黑体" w:hint="eastAsia"/>
          <w:sz w:val="30"/>
          <w:szCs w:val="30"/>
          <w:lang w:val="en-US" w:eastAsia="zh-CN"/>
        </w:rPr>
        <w:t>28</w:t>
      </w:r>
      <w:bookmarkEnd w:id="25"/>
      <w:bookmarkEnd w:id="26"/>
      <w:bookmarkEnd w:id="27"/>
      <w:r>
        <w:rPr>
          <w:rFonts w:ascii="黑体" w:eastAsia="黑体"/>
          <w:sz w:val="30"/>
          <w:szCs w:val="30"/>
          <w:lang w:val="en-US" w:eastAsia="zh-CN"/>
        </w:rPr>
        <w:fldChar w:fldCharType="end"/>
      </w:r>
      <w:bookmarkStart w:id="28" w:name="_Hlt370805804"/>
      <w:bookmarkStart w:id="29" w:name="_Hlt370805831"/>
      <w:bookmarkStart w:id="30" w:name="_Hlt370805837"/>
      <w:bookmarkStart w:id="31" w:name="_Hlt370805860"/>
      <w:bookmarkEnd w:id="20"/>
      <w:r>
        <w:rPr>
          <w:rStyle w:val="a4"/>
          <w:rFonts w:ascii="黑体" w:eastAsia="黑体" w:hint="eastAsia"/>
          <w:sz w:val="30"/>
          <w:szCs w:val="30"/>
          <w:lang w:val="en-US" w:eastAsia="zh-CN"/>
        </w:rPr>
        <w:t xml:space="preserve"> </w:t>
      </w:r>
      <w:hyperlink w:anchor="_Toc282008098" w:history="1">
        <w:r>
          <w:rPr>
            <w:rStyle w:val="a4"/>
            <w:rFonts w:ascii="黑体" w:eastAsia="黑体" w:hint="eastAsia"/>
            <w:kern w:val="0"/>
            <w:sz w:val="30"/>
            <w:szCs w:val="30"/>
            <w:lang w:val="en-US" w:eastAsia="zh-CN"/>
          </w:rPr>
          <w:t>十一、圭峰区管委会避难场所情况一览</w:t>
        </w:r>
        <w:bookmarkStart w:id="32" w:name="_Hlt370805876"/>
        <w:r>
          <w:rPr>
            <w:rStyle w:val="a4"/>
            <w:rFonts w:ascii="黑体" w:eastAsia="黑体" w:hint="eastAsia"/>
            <w:kern w:val="0"/>
            <w:sz w:val="30"/>
            <w:szCs w:val="30"/>
            <w:lang w:val="en-US" w:eastAsia="zh-CN"/>
          </w:rPr>
          <w:t>表</w:t>
        </w:r>
        <w:bookmarkEnd w:id="32"/>
        <w:r>
          <w:rPr>
            <w:rFonts w:ascii="黑体" w:eastAsia="黑体" w:hint="eastAsia"/>
            <w:sz w:val="30"/>
            <w:szCs w:val="30"/>
            <w:lang w:val="en-US" w:eastAsia="zh-CN"/>
          </w:rPr>
          <w:tab/>
          <w:t>29</w:t>
        </w:r>
      </w:hyperlink>
      <w:bookmarkEnd w:id="28"/>
      <w:bookmarkEnd w:id="29"/>
      <w:bookmarkEnd w:id="30"/>
      <w:bookmarkEnd w:id="31"/>
    </w:p>
    <w:p w:rsidR="00205794" w:rsidRDefault="00205794">
      <w:pPr>
        <w:rPr>
          <w:rFonts w:ascii="黑体" w:eastAsia="黑体" w:hint="eastAsia"/>
          <w:sz w:val="44"/>
          <w:szCs w:val="44"/>
        </w:rPr>
        <w:sectPr w:rsidR="00205794">
          <w:footerReference w:type="even" r:id="rId7"/>
          <w:footerReference w:type="default" r:id="rId8"/>
          <w:footerReference w:type="first" r:id="rId9"/>
          <w:pgSz w:w="11906" w:h="16838"/>
          <w:pgMar w:top="1440" w:right="1800" w:bottom="1440" w:left="1800" w:header="851" w:footer="992" w:gutter="0"/>
          <w:pgNumType w:start="0"/>
          <w:cols w:space="720"/>
          <w:titlePg/>
          <w:docGrid w:type="lines" w:linePitch="312"/>
        </w:sectPr>
      </w:pPr>
      <w:r>
        <w:rPr>
          <w:rFonts w:ascii="黑体" w:eastAsia="黑体" w:hint="eastAsia"/>
          <w:sz w:val="30"/>
          <w:szCs w:val="30"/>
        </w:rPr>
        <w:fldChar w:fldCharType="end"/>
      </w:r>
    </w:p>
    <w:p w:rsidR="00205794" w:rsidRDefault="00205794">
      <w:pPr>
        <w:pStyle w:val="1"/>
        <w:jc w:val="center"/>
        <w:rPr>
          <w:rFonts w:ascii="黑体" w:hint="eastAsia"/>
          <w:sz w:val="44"/>
        </w:rPr>
      </w:pPr>
      <w:bookmarkStart w:id="33" w:name="_Toc282006686"/>
      <w:r>
        <w:rPr>
          <w:lang w:val="en-US" w:eastAsia="zh-CN"/>
        </w:rPr>
        <w:lastRenderedPageBreak/>
        <w:pict>
          <v:rect id="Rectangle 509" o:spid="_x0000_s1026" style="position:absolute;left:0;text-align:left;margin-left:0;margin-top:-15.6pt;width:495pt;height:39pt;z-index:251658240" stroked="f">
            <v:textbox>
              <w:txbxContent>
                <w:p w:rsidR="00205794" w:rsidRDefault="00205794">
                  <w:pPr>
                    <w:jc w:val="center"/>
                    <w:rPr>
                      <w:rFonts w:ascii="黑体" w:eastAsia="黑体" w:hint="eastAsia"/>
                      <w:b/>
                      <w:sz w:val="44"/>
                      <w:szCs w:val="44"/>
                    </w:rPr>
                  </w:pPr>
                  <w:bookmarkStart w:id="34" w:name="A流程图"/>
                  <w:r>
                    <w:rPr>
                      <w:rFonts w:ascii="黑体" w:eastAsia="黑体" w:hint="eastAsia"/>
                      <w:b/>
                      <w:sz w:val="44"/>
                      <w:szCs w:val="44"/>
                    </w:rPr>
                    <w:t>一、</w:t>
                  </w:r>
                  <w:proofErr w:type="gramStart"/>
                  <w:r>
                    <w:rPr>
                      <w:rFonts w:ascii="黑体" w:eastAsia="黑体" w:hint="eastAsia"/>
                      <w:b/>
                      <w:sz w:val="44"/>
                      <w:szCs w:val="44"/>
                    </w:rPr>
                    <w:t>圭</w:t>
                  </w:r>
                  <w:proofErr w:type="gramEnd"/>
                  <w:r>
                    <w:rPr>
                      <w:rFonts w:ascii="黑体" w:eastAsia="黑体" w:hint="eastAsia"/>
                      <w:b/>
                      <w:sz w:val="44"/>
                      <w:szCs w:val="44"/>
                    </w:rPr>
                    <w:t>峰区突发公共事件应急处置流程图</w:t>
                  </w:r>
                  <w:bookmarkEnd w:id="34"/>
                </w:p>
              </w:txbxContent>
            </v:textbox>
          </v:rect>
        </w:pict>
      </w:r>
      <w:fldSimple w:instr=" SHAPE  \* MERGEFORMAT " w:fldLock="1">
        <w:r>
          <w:rPr>
            <w:rFonts w:hint="eastAsia"/>
            <w:lang w:val="en-US" w:eastAsia="zh-CN"/>
          </w:rPr>
          <w:pict>
            <v:group id="Group 415" o:spid="_x0000_s1027" alt="" style="position:absolute;margin-left:0;margin-top:0;width:531pt;height:694.2pt;z-index:251657216;mso-position-horizontal-relative:char;mso-position-vertical-relative:line" coordsize="9234,12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6" o:spid="_x0000_s1028" type="#_x0000_t75" style="position:absolute;width:9234;height:12093" o:preferrelative="f">
                <v:fill o:detectmouseclick="t"/>
                <o:lock v:ext="edit" text="t"/>
              </v:shape>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417" o:spid="_x0000_s1029" type="#_x0000_t71" style="position:absolute;left:2504;top:136;width:3756;height:1767"/>
              <v:shapetype id="_x0000_t202" coordsize="21600,21600" o:spt="202" path="m,l,21600r21600,l21600,xe">
                <v:stroke joinstyle="miter"/>
                <v:path gradientshapeok="t" o:connecttype="rect"/>
              </v:shapetype>
              <v:shape id="Text Box 418" o:spid="_x0000_s1030" type="#_x0000_t202" style="position:absolute;left:3130;top:679;width:2346;height:678" stroked="f">
                <v:fill opacity="0"/>
                <v:textbox>
                  <w:txbxContent>
                    <w:p w:rsidR="00205794" w:rsidRDefault="00205794">
                      <w:pPr>
                        <w:rPr>
                          <w:rFonts w:ascii="迷你简准圆" w:eastAsia="迷你简准圆" w:hint="eastAsia"/>
                          <w:b/>
                          <w:sz w:val="30"/>
                          <w:szCs w:val="30"/>
                        </w:rPr>
                      </w:pPr>
                      <w:r>
                        <w:rPr>
                          <w:rFonts w:ascii="迷你简准圆" w:eastAsia="迷你简准圆" w:hint="eastAsia"/>
                          <w:b/>
                          <w:sz w:val="30"/>
                          <w:szCs w:val="30"/>
                        </w:rPr>
                        <w:t>突发公共事件发生</w:t>
                      </w:r>
                    </w:p>
                    <w:p w:rsidR="00205794" w:rsidRDefault="00205794">
                      <w:pPr>
                        <w:rPr>
                          <w:b/>
                        </w:rPr>
                      </w:pPr>
                    </w:p>
                  </w:txbxContent>
                </v:textbox>
              </v:shape>
              <v:line id="Line 419" o:spid="_x0000_s1031" style="position:absolute" from="4382,1359" to="4384,2037">
                <v:stroke endarrow="block"/>
              </v:line>
              <v:rect id="Rectangle 420" o:spid="_x0000_s1032" style="position:absolute;left:6260;top:2038;width:2504;height:406">
                <v:textbox>
                  <w:txbxContent>
                    <w:p w:rsidR="00205794" w:rsidRDefault="00205794">
                      <w:pPr>
                        <w:jc w:val="center"/>
                        <w:rPr>
                          <w:rFonts w:hint="eastAsia"/>
                          <w:b/>
                          <w:sz w:val="18"/>
                          <w:szCs w:val="18"/>
                        </w:rPr>
                      </w:pPr>
                      <w:r>
                        <w:rPr>
                          <w:rFonts w:hint="eastAsia"/>
                          <w:b/>
                          <w:sz w:val="18"/>
                          <w:szCs w:val="18"/>
                        </w:rPr>
                        <w:t>110</w:t>
                      </w:r>
                      <w:r>
                        <w:rPr>
                          <w:rFonts w:hint="eastAsia"/>
                          <w:b/>
                          <w:sz w:val="18"/>
                          <w:szCs w:val="18"/>
                        </w:rPr>
                        <w:t>报警、</w:t>
                      </w:r>
                      <w:proofErr w:type="gramStart"/>
                      <w:r>
                        <w:rPr>
                          <w:rFonts w:hint="eastAsia"/>
                          <w:b/>
                          <w:sz w:val="18"/>
                          <w:szCs w:val="18"/>
                        </w:rPr>
                        <w:t>圭</w:t>
                      </w:r>
                      <w:proofErr w:type="gramEnd"/>
                      <w:r>
                        <w:rPr>
                          <w:rFonts w:hint="eastAsia"/>
                          <w:b/>
                          <w:sz w:val="18"/>
                          <w:szCs w:val="18"/>
                        </w:rPr>
                        <w:t>峰派出所联动</w:t>
                      </w:r>
                    </w:p>
                  </w:txbxContent>
                </v:textbox>
              </v:rect>
              <v:rect id="Rectangle 421" o:spid="_x0000_s1033" style="position:absolute;left:2974;top:2038;width:2660;height:815">
                <v:textbox>
                  <w:txbxContent>
                    <w:p w:rsidR="00205794" w:rsidRDefault="00205794">
                      <w:pPr>
                        <w:spacing w:line="240" w:lineRule="exact"/>
                        <w:jc w:val="center"/>
                        <w:rPr>
                          <w:rFonts w:hint="eastAsia"/>
                          <w:b/>
                          <w:sz w:val="18"/>
                          <w:szCs w:val="18"/>
                        </w:rPr>
                      </w:pPr>
                      <w:r>
                        <w:rPr>
                          <w:rFonts w:hint="eastAsia"/>
                          <w:b/>
                          <w:sz w:val="18"/>
                          <w:szCs w:val="18"/>
                        </w:rPr>
                        <w:t>事发地采取先期处置并报告</w:t>
                      </w:r>
                    </w:p>
                    <w:p w:rsidR="00205794" w:rsidRDefault="00205794">
                      <w:pPr>
                        <w:spacing w:line="240" w:lineRule="exact"/>
                        <w:jc w:val="center"/>
                        <w:rPr>
                          <w:rFonts w:hint="eastAsia"/>
                          <w:b/>
                          <w:sz w:val="18"/>
                          <w:szCs w:val="18"/>
                        </w:rPr>
                      </w:pPr>
                      <w:r>
                        <w:rPr>
                          <w:rFonts w:hint="eastAsia"/>
                          <w:b/>
                          <w:sz w:val="18"/>
                          <w:szCs w:val="18"/>
                        </w:rPr>
                        <w:t>报</w:t>
                      </w:r>
                      <w:proofErr w:type="gramStart"/>
                      <w:r>
                        <w:rPr>
                          <w:rFonts w:hint="eastAsia"/>
                          <w:b/>
                          <w:sz w:val="18"/>
                          <w:szCs w:val="18"/>
                        </w:rPr>
                        <w:t>圭</w:t>
                      </w:r>
                      <w:proofErr w:type="gramEnd"/>
                      <w:r>
                        <w:rPr>
                          <w:rFonts w:hint="eastAsia"/>
                          <w:b/>
                          <w:sz w:val="18"/>
                          <w:szCs w:val="18"/>
                        </w:rPr>
                        <w:t>峰应急办</w:t>
                      </w:r>
                    </w:p>
                    <w:p w:rsidR="00205794" w:rsidRDefault="00205794">
                      <w:pPr>
                        <w:spacing w:line="240" w:lineRule="exact"/>
                        <w:jc w:val="center"/>
                        <w:rPr>
                          <w:rFonts w:hint="eastAsia"/>
                          <w:b/>
                          <w:sz w:val="18"/>
                          <w:szCs w:val="18"/>
                        </w:rPr>
                      </w:pPr>
                      <w:r>
                        <w:rPr>
                          <w:rFonts w:hint="eastAsia"/>
                          <w:b/>
                          <w:sz w:val="18"/>
                          <w:szCs w:val="18"/>
                        </w:rPr>
                        <w:t>（电话：</w:t>
                      </w:r>
                      <w:r>
                        <w:rPr>
                          <w:rFonts w:hint="eastAsia"/>
                          <w:b/>
                          <w:sz w:val="18"/>
                          <w:szCs w:val="18"/>
                        </w:rPr>
                        <w:t>07506173309</w:t>
                      </w:r>
                      <w:r>
                        <w:rPr>
                          <w:rFonts w:hint="eastAsia"/>
                          <w:b/>
                          <w:sz w:val="18"/>
                          <w:szCs w:val="18"/>
                        </w:rPr>
                        <w:t>）</w:t>
                      </w:r>
                    </w:p>
                  </w:txbxContent>
                </v:textbox>
              </v:rect>
              <v:line id="Line 422" o:spid="_x0000_s1034" style="position:absolute" from="5634,2174" to="6260,2175">
                <v:stroke endarrow="block"/>
              </v:line>
              <v:line id="Line 423" o:spid="_x0000_s1035" style="position:absolute;flip:x" from="5634,951" to="7512,952"/>
              <v:line id="Line 424" o:spid="_x0000_s1036" style="position:absolute;flip:x" from="5634,2310" to="6260,2311">
                <v:stroke endarrow="block"/>
              </v:line>
              <v:rect id="Rectangle 426" o:spid="_x0000_s1037" style="position:absolute;left:6260;top:2717;width:2504;height:407">
                <v:textbox>
                  <w:txbxContent>
                    <w:p w:rsidR="00205794" w:rsidRDefault="00205794">
                      <w:pPr>
                        <w:rPr>
                          <w:rFonts w:hint="eastAsia"/>
                          <w:b/>
                          <w:sz w:val="18"/>
                          <w:szCs w:val="18"/>
                        </w:rPr>
                      </w:pPr>
                      <w:r>
                        <w:rPr>
                          <w:rFonts w:hint="eastAsia"/>
                          <w:b/>
                          <w:sz w:val="18"/>
                          <w:szCs w:val="18"/>
                        </w:rPr>
                        <w:t>涉及周边其他区域报区政府决定</w:t>
                      </w:r>
                      <w:proofErr w:type="gramStart"/>
                      <w:r>
                        <w:rPr>
                          <w:rFonts w:hint="eastAsia"/>
                          <w:b/>
                          <w:sz w:val="18"/>
                          <w:szCs w:val="18"/>
                        </w:rPr>
                        <w:t>定</w:t>
                      </w:r>
                      <w:proofErr w:type="gramEnd"/>
                    </w:p>
                  </w:txbxContent>
                </v:textbox>
              </v:rect>
              <v:line id="Line 427" o:spid="_x0000_s1038" style="position:absolute" from="4382,2853" to="4383,3125">
                <v:stroke endarrow="block"/>
              </v:line>
              <v:oval id="Oval 428" o:spid="_x0000_s1039" style="position:absolute;left:3287;top:3125;width:2192;height:951">
                <v:textbox>
                  <w:txbxContent>
                    <w:p w:rsidR="00205794" w:rsidRDefault="00205794">
                      <w:pPr>
                        <w:jc w:val="center"/>
                        <w:rPr>
                          <w:rFonts w:hint="eastAsia"/>
                          <w:b/>
                        </w:rPr>
                      </w:pPr>
                      <w:r>
                        <w:rPr>
                          <w:rFonts w:hint="eastAsia"/>
                          <w:b/>
                        </w:rPr>
                        <w:t>指挥部决策是否启动应急预案</w:t>
                      </w:r>
                    </w:p>
                  </w:txbxContent>
                </v:textbox>
              </v:oval>
              <v:line id="Line 429" o:spid="_x0000_s1040" style="position:absolute" from="5478,3668" to="6260,3668">
                <v:stroke startarrow="block" endarrow="block"/>
              </v:line>
              <v:rect id="Rectangle 430" o:spid="_x0000_s1041" style="position:absolute;left:6260;top:3397;width:2504;height:407">
                <v:textbox>
                  <w:txbxContent>
                    <w:p w:rsidR="00205794" w:rsidRDefault="00205794">
                      <w:pPr>
                        <w:jc w:val="center"/>
                        <w:rPr>
                          <w:rFonts w:hint="eastAsia"/>
                          <w:b/>
                        </w:rPr>
                      </w:pPr>
                      <w:r>
                        <w:rPr>
                          <w:rFonts w:hint="eastAsia"/>
                          <w:b/>
                        </w:rPr>
                        <w:t>专家组意见</w:t>
                      </w:r>
                    </w:p>
                  </w:txbxContent>
                </v:textbox>
              </v:rect>
              <v:line id="Line 431" o:spid="_x0000_s1042" style="position:absolute;flip:y" from="7512,3125" to="7513,3397">
                <v:stroke endarrow="block"/>
              </v:line>
              <v:line id="Line 432" o:spid="_x0000_s1043" style="position:absolute;flip:x" from="2504,3668" to="3286,3668"/>
              <v:line id="Line 433" o:spid="_x0000_s1044" style="position:absolute;flip:y" from="2504,2445" to="2504,3668"/>
              <v:line id="Line 434" o:spid="_x0000_s1045" style="position:absolute" from="2504,2445" to="2974,2446">
                <v:stroke endarrow="block"/>
              </v:line>
              <v:line id="Line 435" o:spid="_x0000_s1046" style="position:absolute" from="4382,4076" to="4383,4348">
                <v:stroke endarrow="block"/>
              </v:line>
              <v:rect id="Rectangle 436" o:spid="_x0000_s1047" style="position:absolute;left:3443;top:4348;width:1722;height:407">
                <v:textbox>
                  <w:txbxContent>
                    <w:p w:rsidR="00205794" w:rsidRDefault="00205794">
                      <w:pPr>
                        <w:jc w:val="center"/>
                        <w:rPr>
                          <w:rFonts w:hint="eastAsia"/>
                          <w:b/>
                        </w:rPr>
                      </w:pPr>
                      <w:r>
                        <w:rPr>
                          <w:rFonts w:hint="eastAsia"/>
                          <w:b/>
                        </w:rPr>
                        <w:t>应急处置</w:t>
                      </w:r>
                    </w:p>
                  </w:txbxContent>
                </v:textbox>
              </v:rect>
              <v:line id="Line 437" o:spid="_x0000_s1048" style="position:absolute" from="4382,4755" to="4382,5027">
                <v:stroke endarrow="block"/>
              </v:line>
              <v:rect id="Rectangle 438" o:spid="_x0000_s1049" style="position:absolute;left:3443;top:5027;width:1722;height:408">
                <v:textbox>
                  <w:txbxContent>
                    <w:p w:rsidR="00205794" w:rsidRDefault="00205794">
                      <w:pPr>
                        <w:jc w:val="center"/>
                        <w:rPr>
                          <w:rFonts w:hint="eastAsia"/>
                          <w:b/>
                        </w:rPr>
                      </w:pPr>
                      <w:r>
                        <w:rPr>
                          <w:rFonts w:hint="eastAsia"/>
                          <w:b/>
                        </w:rPr>
                        <w:t>现场指挥部</w:t>
                      </w:r>
                    </w:p>
                  </w:txbxContent>
                </v:textbox>
              </v:rect>
              <v:line id="Line 439" o:spid="_x0000_s1050" style="position:absolute;flip:x y" from="1565,4484" to="3443,4485">
                <v:stroke endarrow="block"/>
              </v:line>
              <v:rect id="Rectangle 440" o:spid="_x0000_s1051" style="position:absolute;left:939;top:4076;width:626;height:1493">
                <v:textbox>
                  <w:txbxContent>
                    <w:p w:rsidR="00205794" w:rsidRDefault="00205794">
                      <w:pPr>
                        <w:jc w:val="center"/>
                        <w:rPr>
                          <w:rFonts w:hint="eastAsia"/>
                          <w:b/>
                          <w:sz w:val="24"/>
                        </w:rPr>
                      </w:pPr>
                    </w:p>
                    <w:p w:rsidR="00205794" w:rsidRDefault="00205794">
                      <w:pPr>
                        <w:jc w:val="center"/>
                        <w:rPr>
                          <w:rFonts w:hint="eastAsia"/>
                          <w:b/>
                          <w:sz w:val="24"/>
                        </w:rPr>
                      </w:pPr>
                      <w:r>
                        <w:rPr>
                          <w:rFonts w:hint="eastAsia"/>
                          <w:b/>
                          <w:sz w:val="24"/>
                        </w:rPr>
                        <w:t>扩</w:t>
                      </w:r>
                    </w:p>
                    <w:p w:rsidR="00205794" w:rsidRDefault="00205794">
                      <w:pPr>
                        <w:jc w:val="center"/>
                        <w:rPr>
                          <w:rFonts w:hint="eastAsia"/>
                          <w:b/>
                          <w:sz w:val="24"/>
                        </w:rPr>
                      </w:pPr>
                      <w:r>
                        <w:rPr>
                          <w:rFonts w:hint="eastAsia"/>
                          <w:b/>
                          <w:sz w:val="24"/>
                        </w:rPr>
                        <w:t>大</w:t>
                      </w:r>
                    </w:p>
                    <w:p w:rsidR="00205794" w:rsidRDefault="00205794">
                      <w:pPr>
                        <w:jc w:val="center"/>
                        <w:rPr>
                          <w:rFonts w:hint="eastAsia"/>
                          <w:b/>
                          <w:sz w:val="24"/>
                        </w:rPr>
                      </w:pPr>
                      <w:r>
                        <w:rPr>
                          <w:rFonts w:hint="eastAsia"/>
                          <w:b/>
                          <w:sz w:val="24"/>
                        </w:rPr>
                        <w:t>应</w:t>
                      </w:r>
                    </w:p>
                    <w:p w:rsidR="00205794" w:rsidRDefault="00205794">
                      <w:pPr>
                        <w:jc w:val="center"/>
                        <w:rPr>
                          <w:rFonts w:hint="eastAsia"/>
                          <w:b/>
                          <w:sz w:val="24"/>
                        </w:rPr>
                      </w:pPr>
                      <w:r>
                        <w:rPr>
                          <w:rFonts w:hint="eastAsia"/>
                          <w:b/>
                          <w:sz w:val="24"/>
                        </w:rPr>
                        <w:t>急</w:t>
                      </w:r>
                    </w:p>
                  </w:txbxContent>
                </v:textbox>
              </v:rect>
              <v:line id="Line 441" o:spid="_x0000_s1052" style="position:absolute;flip:y" from="1252,2718" to="1253,4076">
                <v:stroke endarrow="block"/>
              </v:line>
              <v:rect id="Rectangle 442" o:spid="_x0000_s1053" style="position:absolute;left:157;top:2038;width:2191;height:680">
                <v:textbox>
                  <w:txbxContent>
                    <w:p w:rsidR="00205794" w:rsidRDefault="00205794">
                      <w:pPr>
                        <w:jc w:val="center"/>
                        <w:rPr>
                          <w:rFonts w:hint="eastAsia"/>
                          <w:b/>
                        </w:rPr>
                      </w:pPr>
                      <w:r>
                        <w:rPr>
                          <w:rFonts w:hint="eastAsia"/>
                          <w:b/>
                        </w:rPr>
                        <w:t>新会区政府</w:t>
                      </w:r>
                    </w:p>
                    <w:p w:rsidR="00205794" w:rsidRDefault="00205794">
                      <w:pPr>
                        <w:jc w:val="center"/>
                        <w:rPr>
                          <w:rFonts w:hint="eastAsia"/>
                          <w:b/>
                        </w:rPr>
                      </w:pPr>
                      <w:r>
                        <w:rPr>
                          <w:rFonts w:hint="eastAsia"/>
                          <w:b/>
                        </w:rPr>
                        <w:t>应急指挥机构</w:t>
                      </w:r>
                    </w:p>
                  </w:txbxContent>
                </v:textbox>
              </v:rect>
              <v:line id="Line 443" o:spid="_x0000_s1054" style="position:absolute;flip:y" from="7669,3804" to="7670,5299">
                <v:stroke endarrow="block"/>
              </v:line>
              <v:line id="Line 444" o:spid="_x0000_s1055" style="position:absolute;flip:x" from="5165,5299" to="7669,5300">
                <v:stroke endarrow="block"/>
              </v:line>
              <v:line id="Line 445" o:spid="_x0000_s1056" style="position:absolute" from="4382,5434" to="4382,5842">
                <v:stroke endarrow="block"/>
              </v:line>
              <v:line id="Line 446" o:spid="_x0000_s1057" style="position:absolute" from="782,5842" to="7982,5843"/>
              <v:rect id="Rectangle 447" o:spid="_x0000_s1058" style="position:absolute;left:1252;top:6250;width:626;height:1493">
                <v:textbox>
                  <w:txbxContent>
                    <w:p w:rsidR="00205794" w:rsidRDefault="00205794">
                      <w:pPr>
                        <w:jc w:val="center"/>
                        <w:rPr>
                          <w:rFonts w:hint="eastAsia"/>
                          <w:b/>
                          <w:sz w:val="24"/>
                        </w:rPr>
                      </w:pPr>
                      <w:r>
                        <w:rPr>
                          <w:rFonts w:hint="eastAsia"/>
                          <w:b/>
                          <w:sz w:val="24"/>
                        </w:rPr>
                        <w:t>应</w:t>
                      </w:r>
                    </w:p>
                    <w:p w:rsidR="00205794" w:rsidRDefault="00205794">
                      <w:pPr>
                        <w:jc w:val="center"/>
                        <w:rPr>
                          <w:rFonts w:hint="eastAsia"/>
                          <w:b/>
                          <w:sz w:val="24"/>
                        </w:rPr>
                      </w:pPr>
                      <w:r>
                        <w:rPr>
                          <w:rFonts w:hint="eastAsia"/>
                          <w:b/>
                          <w:sz w:val="24"/>
                        </w:rPr>
                        <w:t>急</w:t>
                      </w:r>
                    </w:p>
                    <w:p w:rsidR="00205794" w:rsidRDefault="00205794">
                      <w:pPr>
                        <w:jc w:val="center"/>
                        <w:rPr>
                          <w:rFonts w:hint="eastAsia"/>
                          <w:b/>
                          <w:sz w:val="24"/>
                        </w:rPr>
                      </w:pPr>
                      <w:r>
                        <w:rPr>
                          <w:rFonts w:hint="eastAsia"/>
                          <w:b/>
                          <w:sz w:val="24"/>
                        </w:rPr>
                        <w:t>处置</w:t>
                      </w:r>
                    </w:p>
                    <w:p w:rsidR="00205794" w:rsidRDefault="00205794">
                      <w:pPr>
                        <w:jc w:val="center"/>
                        <w:rPr>
                          <w:rFonts w:hint="eastAsia"/>
                          <w:b/>
                          <w:sz w:val="24"/>
                        </w:rPr>
                      </w:pPr>
                      <w:r>
                        <w:rPr>
                          <w:rFonts w:hint="eastAsia"/>
                          <w:b/>
                          <w:sz w:val="24"/>
                        </w:rPr>
                        <w:t>组</w:t>
                      </w:r>
                    </w:p>
                  </w:txbxContent>
                </v:textbox>
              </v:rect>
              <v:rect id="Rectangle 448" o:spid="_x0000_s1059" style="position:absolute;left:313;top:6250;width:626;height:1493">
                <v:textbox>
                  <w:txbxContent>
                    <w:p w:rsidR="00205794" w:rsidRDefault="00205794">
                      <w:pPr>
                        <w:jc w:val="center"/>
                        <w:rPr>
                          <w:rFonts w:hint="eastAsia"/>
                          <w:b/>
                          <w:sz w:val="24"/>
                        </w:rPr>
                      </w:pPr>
                      <w:proofErr w:type="gramStart"/>
                      <w:r>
                        <w:rPr>
                          <w:rFonts w:hint="eastAsia"/>
                          <w:b/>
                          <w:sz w:val="24"/>
                        </w:rPr>
                        <w:t>综</w:t>
                      </w:r>
                      <w:proofErr w:type="gramEnd"/>
                    </w:p>
                    <w:p w:rsidR="00205794" w:rsidRDefault="00205794">
                      <w:pPr>
                        <w:jc w:val="center"/>
                        <w:rPr>
                          <w:rFonts w:hint="eastAsia"/>
                          <w:b/>
                          <w:sz w:val="24"/>
                        </w:rPr>
                      </w:pPr>
                      <w:r>
                        <w:rPr>
                          <w:rFonts w:hint="eastAsia"/>
                          <w:b/>
                          <w:sz w:val="24"/>
                        </w:rPr>
                        <w:t>合</w:t>
                      </w:r>
                    </w:p>
                    <w:p w:rsidR="00205794" w:rsidRDefault="00205794">
                      <w:pPr>
                        <w:jc w:val="center"/>
                        <w:rPr>
                          <w:rFonts w:hint="eastAsia"/>
                          <w:b/>
                          <w:sz w:val="24"/>
                        </w:rPr>
                      </w:pPr>
                      <w:r>
                        <w:rPr>
                          <w:rFonts w:hint="eastAsia"/>
                          <w:b/>
                          <w:sz w:val="24"/>
                        </w:rPr>
                        <w:t>协</w:t>
                      </w:r>
                    </w:p>
                    <w:p w:rsidR="00205794" w:rsidRDefault="00205794">
                      <w:pPr>
                        <w:jc w:val="center"/>
                        <w:rPr>
                          <w:rFonts w:hint="eastAsia"/>
                          <w:b/>
                          <w:sz w:val="24"/>
                        </w:rPr>
                      </w:pPr>
                      <w:r>
                        <w:rPr>
                          <w:rFonts w:hint="eastAsia"/>
                          <w:b/>
                          <w:sz w:val="24"/>
                        </w:rPr>
                        <w:t>调</w:t>
                      </w:r>
                    </w:p>
                    <w:p w:rsidR="00205794" w:rsidRDefault="00205794">
                      <w:pPr>
                        <w:jc w:val="center"/>
                        <w:rPr>
                          <w:rFonts w:hint="eastAsia"/>
                          <w:b/>
                          <w:sz w:val="24"/>
                        </w:rPr>
                      </w:pPr>
                      <w:r>
                        <w:rPr>
                          <w:rFonts w:hint="eastAsia"/>
                          <w:b/>
                          <w:sz w:val="24"/>
                        </w:rPr>
                        <w:t>组</w:t>
                      </w:r>
                    </w:p>
                  </w:txbxContent>
                </v:textbox>
              </v:rect>
              <v:rect id="Rectangle 449" o:spid="_x0000_s1060" style="position:absolute;left:2191;top:6250;width:626;height:1493">
                <v:textbox>
                  <w:txbxContent>
                    <w:p w:rsidR="00205794" w:rsidRDefault="00205794">
                      <w:pPr>
                        <w:jc w:val="center"/>
                        <w:rPr>
                          <w:rFonts w:hint="eastAsia"/>
                          <w:b/>
                          <w:sz w:val="24"/>
                        </w:rPr>
                      </w:pPr>
                      <w:r>
                        <w:rPr>
                          <w:rFonts w:hint="eastAsia"/>
                          <w:b/>
                          <w:sz w:val="24"/>
                        </w:rPr>
                        <w:t>安全保卫组</w:t>
                      </w:r>
                    </w:p>
                  </w:txbxContent>
                </v:textbox>
              </v:rect>
              <v:rect id="Rectangle 450" o:spid="_x0000_s1061" style="position:absolute;left:3130;top:6250;width:626;height:1493">
                <v:textbox>
                  <w:txbxContent>
                    <w:p w:rsidR="00205794" w:rsidRDefault="00205794">
                      <w:pPr>
                        <w:jc w:val="center"/>
                        <w:rPr>
                          <w:rFonts w:hint="eastAsia"/>
                          <w:b/>
                          <w:sz w:val="24"/>
                        </w:rPr>
                      </w:pPr>
                      <w:r>
                        <w:rPr>
                          <w:rFonts w:hint="eastAsia"/>
                          <w:b/>
                          <w:sz w:val="24"/>
                        </w:rPr>
                        <w:t>医疗救护组</w:t>
                      </w:r>
                    </w:p>
                  </w:txbxContent>
                </v:textbox>
              </v:rect>
              <v:rect id="Rectangle 451" o:spid="_x0000_s1062" style="position:absolute;left:4069;top:6250;width:626;height:1493">
                <v:textbox>
                  <w:txbxContent>
                    <w:p w:rsidR="00205794" w:rsidRDefault="00205794">
                      <w:pPr>
                        <w:jc w:val="center"/>
                        <w:rPr>
                          <w:rFonts w:hint="eastAsia"/>
                          <w:b/>
                          <w:sz w:val="24"/>
                        </w:rPr>
                      </w:pPr>
                      <w:r>
                        <w:rPr>
                          <w:rFonts w:hint="eastAsia"/>
                          <w:b/>
                          <w:sz w:val="24"/>
                        </w:rPr>
                        <w:t>后勤保障组</w:t>
                      </w:r>
                    </w:p>
                  </w:txbxContent>
                </v:textbox>
              </v:rect>
              <v:rect id="Rectangle 452" o:spid="_x0000_s1063" style="position:absolute;left:5008;top:6250;width:625;height:1494">
                <v:textbox>
                  <w:txbxContent>
                    <w:p w:rsidR="00205794" w:rsidRDefault="00205794">
                      <w:pPr>
                        <w:jc w:val="center"/>
                        <w:rPr>
                          <w:rFonts w:hint="eastAsia"/>
                          <w:b/>
                          <w:sz w:val="24"/>
                        </w:rPr>
                      </w:pPr>
                      <w:r>
                        <w:rPr>
                          <w:rFonts w:hint="eastAsia"/>
                          <w:b/>
                          <w:sz w:val="24"/>
                        </w:rPr>
                        <w:t>人员疏散组</w:t>
                      </w:r>
                    </w:p>
                  </w:txbxContent>
                </v:textbox>
              </v:rect>
              <v:rect id="Rectangle 453" o:spid="_x0000_s1064" style="position:absolute;left:5947;top:6250;width:626;height:1494">
                <v:textbox>
                  <w:txbxContent>
                    <w:p w:rsidR="00205794" w:rsidRDefault="00205794">
                      <w:pPr>
                        <w:jc w:val="center"/>
                        <w:rPr>
                          <w:rFonts w:hint="eastAsia"/>
                          <w:b/>
                          <w:sz w:val="24"/>
                        </w:rPr>
                      </w:pPr>
                      <w:r>
                        <w:rPr>
                          <w:rFonts w:hint="eastAsia"/>
                          <w:b/>
                          <w:sz w:val="24"/>
                        </w:rPr>
                        <w:t>新闻报道组</w:t>
                      </w:r>
                    </w:p>
                  </w:txbxContent>
                </v:textbox>
              </v:rect>
              <v:rect id="Rectangle 454" o:spid="_x0000_s1065" style="position:absolute;left:6886;top:6250;width:628;height:1493">
                <v:textbox>
                  <w:txbxContent>
                    <w:p w:rsidR="00205794" w:rsidRDefault="00205794">
                      <w:pPr>
                        <w:jc w:val="center"/>
                        <w:rPr>
                          <w:rFonts w:hint="eastAsia"/>
                          <w:b/>
                          <w:sz w:val="24"/>
                        </w:rPr>
                      </w:pPr>
                      <w:r>
                        <w:rPr>
                          <w:rFonts w:hint="eastAsia"/>
                          <w:b/>
                          <w:sz w:val="24"/>
                        </w:rPr>
                        <w:t>善后处理组</w:t>
                      </w:r>
                    </w:p>
                  </w:txbxContent>
                </v:textbox>
              </v:rect>
              <v:rect id="Rectangle 455" o:spid="_x0000_s1066" style="position:absolute;left:7669;top:6250;width:626;height:1493">
                <v:textbox>
                  <w:txbxContent>
                    <w:p w:rsidR="00205794" w:rsidRDefault="00205794">
                      <w:pPr>
                        <w:jc w:val="center"/>
                        <w:rPr>
                          <w:rFonts w:hint="eastAsia"/>
                          <w:b/>
                          <w:sz w:val="24"/>
                        </w:rPr>
                      </w:pPr>
                      <w:r>
                        <w:rPr>
                          <w:rFonts w:hint="eastAsia"/>
                          <w:b/>
                          <w:sz w:val="24"/>
                        </w:rPr>
                        <w:t>专家技术组</w:t>
                      </w:r>
                    </w:p>
                  </w:txbxContent>
                </v:textbox>
              </v:rect>
              <v:line id="Line 456" o:spid="_x0000_s1067" style="position:absolute" from="1565,5842" to="1565,6250">
                <v:stroke endarrow="block"/>
              </v:line>
              <v:line id="Line 457" o:spid="_x0000_s1068" style="position:absolute" from="782,5842" to="783,6250">
                <v:stroke endarrow="block"/>
              </v:line>
              <v:line id="Line 458" o:spid="_x0000_s1069" style="position:absolute" from="2504,5842" to="2504,6250">
                <v:stroke endarrow="block"/>
              </v:line>
              <v:line id="Line 459" o:spid="_x0000_s1070" style="position:absolute" from="3443,5842" to="3443,6250">
                <v:stroke endarrow="block"/>
              </v:line>
              <v:line id="Line 460" o:spid="_x0000_s1071" style="position:absolute" from="4382,5842" to="4383,6250">
                <v:stroke endarrow="block"/>
              </v:line>
              <v:line id="Line 461" o:spid="_x0000_s1072" style="position:absolute" from="5321,5842" to="5321,6250">
                <v:stroke endarrow="block"/>
              </v:line>
              <v:line id="Line 462" o:spid="_x0000_s1073" style="position:absolute" from="6260,5842" to="6260,6250">
                <v:stroke endarrow="block"/>
              </v:line>
              <v:line id="Line 463" o:spid="_x0000_s1074" style="position:absolute" from="7199,5842" to="7199,6250">
                <v:stroke endarrow="block"/>
              </v:line>
              <v:line id="Line 464" o:spid="_x0000_s1075" style="position:absolute" from="7982,5842" to="7982,6250">
                <v:stroke endarrow="block"/>
              </v:line>
              <v:line id="Line 465" o:spid="_x0000_s1076" style="position:absolute" from="626,8016" to="7982,8016"/>
              <v:line id="Line 466" o:spid="_x0000_s1077" style="position:absolute" from="626,7744" to="626,8016"/>
              <v:line id="Line 467" o:spid="_x0000_s1078" style="position:absolute" from="1565,7744" to="1565,8016"/>
              <v:line id="Line 468" o:spid="_x0000_s1079" style="position:absolute" from="2504,7744" to="2504,8016"/>
              <v:line id="Line 469" o:spid="_x0000_s1080" style="position:absolute" from="3443,7744" to="3443,8016"/>
              <v:line id="Line 471" o:spid="_x0000_s1081" style="position:absolute" from="5321,7744" to="5321,8016"/>
              <v:line id="Line 472" o:spid="_x0000_s1082" style="position:absolute" from="6260,7744" to="6260,8016"/>
              <v:line id="Line 473" o:spid="_x0000_s1083" style="position:absolute" from="7199,7744" to="7199,8016"/>
              <v:line id="Line 474" o:spid="_x0000_s1084" style="position:absolute" from="7982,7744" to="7982,8016"/>
              <v:shapetype id="_x0000_t4" coordsize="21600,21600" o:spt="4" path="m10800,l,10800,10800,21600,21600,10800xe">
                <v:stroke joinstyle="miter"/>
                <v:path gradientshapeok="t" o:connecttype="rect" textboxrect="5400,5400,16200,16200"/>
              </v:shapetype>
              <v:shape id="AutoShape 476" o:spid="_x0000_s1085" type="#_x0000_t4" style="position:absolute;left:2973;top:8152;width:2818;height:815" strokeweight="1pt">
                <v:textbox>
                  <w:txbxContent>
                    <w:p w:rsidR="00205794" w:rsidRDefault="00205794">
                      <w:pPr>
                        <w:jc w:val="center"/>
                        <w:rPr>
                          <w:rFonts w:hint="eastAsia"/>
                          <w:b/>
                        </w:rPr>
                      </w:pPr>
                      <w:r>
                        <w:rPr>
                          <w:rFonts w:hint="eastAsia"/>
                          <w:b/>
                        </w:rPr>
                        <w:t>事态能否控制</w:t>
                      </w:r>
                    </w:p>
                  </w:txbxContent>
                </v:textbox>
              </v:shape>
              <v:line id="Line 477" o:spid="_x0000_s1086" style="position:absolute" from="5791,8559" to="8451,8560">
                <v:stroke endarrow="block"/>
              </v:line>
              <v:rect id="Rectangle 478" o:spid="_x0000_s1087" style="position:absolute;left:8138;top:4076;width:626;height:1494">
                <v:textbox>
                  <w:txbxContent>
                    <w:p w:rsidR="00205794" w:rsidRDefault="00205794">
                      <w:pPr>
                        <w:jc w:val="center"/>
                        <w:rPr>
                          <w:rFonts w:hint="eastAsia"/>
                          <w:b/>
                          <w:sz w:val="24"/>
                        </w:rPr>
                      </w:pPr>
                    </w:p>
                    <w:p w:rsidR="00205794" w:rsidRDefault="00205794">
                      <w:pPr>
                        <w:jc w:val="center"/>
                        <w:rPr>
                          <w:rFonts w:hint="eastAsia"/>
                          <w:b/>
                          <w:sz w:val="24"/>
                        </w:rPr>
                      </w:pPr>
                      <w:r>
                        <w:rPr>
                          <w:rFonts w:hint="eastAsia"/>
                          <w:b/>
                          <w:sz w:val="24"/>
                        </w:rPr>
                        <w:t>扩</w:t>
                      </w:r>
                    </w:p>
                    <w:p w:rsidR="00205794" w:rsidRDefault="00205794">
                      <w:pPr>
                        <w:jc w:val="center"/>
                        <w:rPr>
                          <w:rFonts w:hint="eastAsia"/>
                          <w:b/>
                          <w:sz w:val="24"/>
                        </w:rPr>
                      </w:pPr>
                      <w:r>
                        <w:rPr>
                          <w:rFonts w:hint="eastAsia"/>
                          <w:b/>
                          <w:sz w:val="24"/>
                        </w:rPr>
                        <w:t>大</w:t>
                      </w:r>
                    </w:p>
                    <w:p w:rsidR="00205794" w:rsidRDefault="00205794">
                      <w:pPr>
                        <w:jc w:val="center"/>
                        <w:rPr>
                          <w:rFonts w:hint="eastAsia"/>
                          <w:b/>
                          <w:sz w:val="24"/>
                        </w:rPr>
                      </w:pPr>
                      <w:r>
                        <w:rPr>
                          <w:rFonts w:hint="eastAsia"/>
                          <w:b/>
                          <w:sz w:val="24"/>
                        </w:rPr>
                        <w:t>应</w:t>
                      </w:r>
                    </w:p>
                    <w:p w:rsidR="00205794" w:rsidRDefault="00205794">
                      <w:pPr>
                        <w:jc w:val="center"/>
                        <w:rPr>
                          <w:rFonts w:hint="eastAsia"/>
                          <w:b/>
                          <w:sz w:val="24"/>
                        </w:rPr>
                      </w:pPr>
                      <w:r>
                        <w:rPr>
                          <w:rFonts w:hint="eastAsia"/>
                          <w:b/>
                          <w:sz w:val="24"/>
                        </w:rPr>
                        <w:t>急</w:t>
                      </w:r>
                    </w:p>
                  </w:txbxContent>
                </v:textbox>
              </v:rect>
              <v:line id="Line 479" o:spid="_x0000_s1088" style="position:absolute;flip:y" from="8451,5570" to="8452,8559">
                <v:stroke endarrow="block"/>
              </v:line>
              <v:line id="Line 480" o:spid="_x0000_s1089" style="position:absolute;flip:x" from="5165,4483" to="8138,4484">
                <v:stroke endarrow="block"/>
              </v:line>
              <v:rect id="Rectangle 481" o:spid="_x0000_s1090" style="position:absolute;left:6417;top:8288;width:1095;height:407">
                <v:textbox>
                  <w:txbxContent>
                    <w:p w:rsidR="00205794" w:rsidRDefault="00205794">
                      <w:pPr>
                        <w:rPr>
                          <w:rFonts w:hint="eastAsia"/>
                          <w:b/>
                        </w:rPr>
                      </w:pPr>
                      <w:r>
                        <w:rPr>
                          <w:rFonts w:hint="eastAsia"/>
                          <w:b/>
                        </w:rPr>
                        <w:t>不能控制</w:t>
                      </w:r>
                    </w:p>
                  </w:txbxContent>
                </v:textbox>
              </v:rect>
              <v:line id="Line 482" o:spid="_x0000_s1091" style="position:absolute;flip:x" from="939,8559" to="2973,8560"/>
              <v:rect id="Rectangle 483" o:spid="_x0000_s1092" style="position:absolute;left:1408;top:8424;width:1096;height:407">
                <v:textbox>
                  <w:txbxContent>
                    <w:p w:rsidR="00205794" w:rsidRDefault="00205794">
                      <w:pPr>
                        <w:rPr>
                          <w:rFonts w:hint="eastAsia"/>
                          <w:b/>
                        </w:rPr>
                      </w:pPr>
                      <w:r>
                        <w:rPr>
                          <w:rFonts w:hint="eastAsia"/>
                          <w:b/>
                        </w:rPr>
                        <w:t>能控制</w:t>
                      </w:r>
                    </w:p>
                  </w:txbxContent>
                </v:textbox>
              </v:rect>
              <v:line id="Line 484" o:spid="_x0000_s1093" style="position:absolute" from="939,8559" to="940,9239">
                <v:stroke endarrow="block"/>
              </v:line>
              <v:rect id="Rectangle 485" o:spid="_x0000_s1094" style="position:absolute;top:9239;width:1878;height:678">
                <v:textbox>
                  <w:txbxContent>
                    <w:p w:rsidR="00205794" w:rsidRDefault="00205794">
                      <w:pPr>
                        <w:jc w:val="center"/>
                        <w:rPr>
                          <w:rFonts w:hint="eastAsia"/>
                          <w:b/>
                        </w:rPr>
                      </w:pPr>
                      <w:r>
                        <w:rPr>
                          <w:rFonts w:hint="eastAsia"/>
                          <w:b/>
                        </w:rPr>
                        <w:t>应急结束</w:t>
                      </w:r>
                    </w:p>
                    <w:p w:rsidR="00205794" w:rsidRDefault="00205794">
                      <w:pPr>
                        <w:jc w:val="center"/>
                        <w:rPr>
                          <w:rFonts w:hint="eastAsia"/>
                          <w:b/>
                        </w:rPr>
                      </w:pPr>
                      <w:proofErr w:type="gramStart"/>
                      <w:r>
                        <w:rPr>
                          <w:rFonts w:hint="eastAsia"/>
                          <w:b/>
                        </w:rPr>
                        <w:t>圭</w:t>
                      </w:r>
                      <w:proofErr w:type="gramEnd"/>
                      <w:r>
                        <w:rPr>
                          <w:rFonts w:hint="eastAsia"/>
                          <w:b/>
                        </w:rPr>
                        <w:t>峰应急指挥部</w:t>
                      </w:r>
                    </w:p>
                  </w:txbxContent>
                </v:textbox>
              </v:rect>
              <v:line id="Line 486" o:spid="_x0000_s1095" style="position:absolute;flip:y" from="4539,10190" to="5790,10192">
                <v:stroke endarrow="block"/>
              </v:line>
              <v:line id="Line 487" o:spid="_x0000_s1096" style="position:absolute" from="5791,9239" to="5792,11141"/>
              <v:line id="Line 488" o:spid="_x0000_s1097" style="position:absolute" from="5791,9239" to="6730,9240">
                <v:stroke endarrow="block"/>
              </v:line>
              <v:line id="Line 489" o:spid="_x0000_s1098" style="position:absolute" from="5791,10190" to="6730,10191">
                <v:stroke endarrow="block"/>
              </v:line>
              <v:line id="Line 490" o:spid="_x0000_s1099" style="position:absolute" from="5791,11141" to="6730,11142">
                <v:stroke endarrow="block"/>
              </v:line>
              <v:rect id="Rectangle 491" o:spid="_x0000_s1100" style="position:absolute;left:6730;top:9103;width:1878;height:408">
                <v:textbox>
                  <w:txbxContent>
                    <w:p w:rsidR="00205794" w:rsidRDefault="00205794">
                      <w:pPr>
                        <w:jc w:val="center"/>
                        <w:rPr>
                          <w:rFonts w:hint="eastAsia"/>
                          <w:b/>
                        </w:rPr>
                      </w:pPr>
                      <w:r>
                        <w:rPr>
                          <w:rFonts w:hint="eastAsia"/>
                          <w:b/>
                        </w:rPr>
                        <w:t>中止应急</w:t>
                      </w:r>
                    </w:p>
                  </w:txbxContent>
                </v:textbox>
              </v:rect>
              <v:rect id="Rectangle 492" o:spid="_x0000_s1101" style="position:absolute;left:6730;top:10054;width:1878;height:408">
                <v:textbox>
                  <w:txbxContent>
                    <w:p w:rsidR="00205794" w:rsidRDefault="00205794">
                      <w:pPr>
                        <w:jc w:val="center"/>
                        <w:rPr>
                          <w:rFonts w:hint="eastAsia"/>
                          <w:b/>
                        </w:rPr>
                      </w:pPr>
                      <w:r>
                        <w:rPr>
                          <w:rFonts w:hint="eastAsia"/>
                          <w:b/>
                        </w:rPr>
                        <w:t>撤销现场指挥部</w:t>
                      </w:r>
                    </w:p>
                  </w:txbxContent>
                </v:textbox>
              </v:rect>
              <v:rect id="Rectangle 493" o:spid="_x0000_s1102" style="position:absolute;left:6730;top:11005;width:1878;height:407">
                <v:textbox>
                  <w:txbxContent>
                    <w:p w:rsidR="00205794" w:rsidRDefault="00205794">
                      <w:pPr>
                        <w:jc w:val="center"/>
                        <w:rPr>
                          <w:rFonts w:hint="eastAsia"/>
                          <w:b/>
                        </w:rPr>
                      </w:pPr>
                      <w:r>
                        <w:rPr>
                          <w:rFonts w:hint="eastAsia"/>
                          <w:b/>
                        </w:rPr>
                        <w:t>宣布应急结束</w:t>
                      </w:r>
                    </w:p>
                  </w:txbxContent>
                </v:textbox>
              </v:rect>
              <v:line id="Line 494" o:spid="_x0000_s1103" style="position:absolute" from="939,9918" to="939,10326"/>
              <v:line id="Line 495" o:spid="_x0000_s1104" style="position:absolute;flip:x" from="469,10326" to="939,10326"/>
              <v:line id="Line 496" o:spid="_x0000_s1105" style="position:absolute" from="469,10326" to="469,10597">
                <v:stroke endarrow="block"/>
              </v:line>
              <v:rect id="Rectangle 497" o:spid="_x0000_s1106" style="position:absolute;top:10597;width:1408;height:407">
                <v:textbox>
                  <w:txbxContent>
                    <w:p w:rsidR="00205794" w:rsidRDefault="00205794">
                      <w:pPr>
                        <w:jc w:val="center"/>
                        <w:rPr>
                          <w:rFonts w:hint="eastAsia"/>
                          <w:b/>
                        </w:rPr>
                      </w:pPr>
                      <w:r>
                        <w:rPr>
                          <w:rFonts w:hint="eastAsia"/>
                          <w:b/>
                        </w:rPr>
                        <w:t>后期处置</w:t>
                      </w:r>
                    </w:p>
                  </w:txbxContent>
                </v:textbox>
              </v:rect>
              <v:line id="Line 498" o:spid="_x0000_s1107" style="position:absolute" from="1408,10733" to="1721,10734">
                <v:stroke endarrow="block"/>
              </v:line>
              <v:line id="Line 499" o:spid="_x0000_s1108" style="position:absolute" from="1721,10054" to="1722,11549"/>
              <v:rect id="Rectangle 500" o:spid="_x0000_s1109" style="position:absolute;left:2191;top:10869;width:1408;height:408">
                <v:textbox>
                  <w:txbxContent>
                    <w:p w:rsidR="00205794" w:rsidRDefault="00205794">
                      <w:pPr>
                        <w:jc w:val="center"/>
                        <w:rPr>
                          <w:rFonts w:hint="eastAsia"/>
                          <w:b/>
                        </w:rPr>
                      </w:pPr>
                      <w:r>
                        <w:rPr>
                          <w:rFonts w:hint="eastAsia"/>
                          <w:b/>
                        </w:rPr>
                        <w:t>保险理赔</w:t>
                      </w:r>
                    </w:p>
                  </w:txbxContent>
                </v:textbox>
              </v:rect>
              <v:rect id="Rectangle 501" o:spid="_x0000_s1110" style="position:absolute;left:2191;top:10326;width:1408;height:406">
                <v:textbox>
                  <w:txbxContent>
                    <w:p w:rsidR="00205794" w:rsidRDefault="00205794">
                      <w:pPr>
                        <w:jc w:val="center"/>
                        <w:rPr>
                          <w:rFonts w:hint="eastAsia"/>
                          <w:b/>
                        </w:rPr>
                      </w:pPr>
                      <w:r>
                        <w:rPr>
                          <w:rFonts w:hint="eastAsia"/>
                          <w:b/>
                        </w:rPr>
                        <w:t>救助</w:t>
                      </w:r>
                    </w:p>
                  </w:txbxContent>
                </v:textbox>
              </v:rect>
              <v:rect id="Rectangle 502" o:spid="_x0000_s1111" style="position:absolute;left:2191;top:9782;width:1408;height:407">
                <v:textbox>
                  <w:txbxContent>
                    <w:p w:rsidR="00205794" w:rsidRDefault="00205794">
                      <w:pPr>
                        <w:jc w:val="center"/>
                        <w:rPr>
                          <w:rFonts w:hint="eastAsia"/>
                          <w:b/>
                        </w:rPr>
                      </w:pPr>
                      <w:r>
                        <w:rPr>
                          <w:rFonts w:hint="eastAsia"/>
                          <w:b/>
                        </w:rPr>
                        <w:t>善后处理</w:t>
                      </w:r>
                    </w:p>
                  </w:txbxContent>
                </v:textbox>
              </v:rect>
              <v:line id="Line 503" o:spid="_x0000_s1112" style="position:absolute" from="1721,10054" to="2191,10054">
                <v:stroke endarrow="block"/>
              </v:line>
              <v:line id="Line 504" o:spid="_x0000_s1113" style="position:absolute" from="1721,10461" to="2191,10461">
                <v:stroke endarrow="block"/>
              </v:line>
              <v:line id="Line 505" o:spid="_x0000_s1114" style="position:absolute" from="1721,11005" to="2191,11006">
                <v:stroke endarrow="block"/>
              </v:line>
              <v:line id="Line 506" o:spid="_x0000_s1115" style="position:absolute" from="1721,11549" to="2191,11550">
                <v:stroke endarrow="block"/>
              </v:line>
              <v:line id="Line 507" o:spid="_x0000_s1116" style="position:absolute" from="1878,9511" to="4539,9511"/>
              <v:line id="Line 508" o:spid="_x0000_s1117" style="position:absolute" from="4539,9511" to="4539,10190"/>
              <v:rect id="Rectangle 510" o:spid="_x0000_s1118" style="position:absolute;left:2191;top:11413;width:1409;height:409">
                <v:textbox>
                  <w:txbxContent>
                    <w:p w:rsidR="00205794" w:rsidRDefault="00205794">
                      <w:pPr>
                        <w:jc w:val="center"/>
                        <w:rPr>
                          <w:rFonts w:hint="eastAsia"/>
                          <w:b/>
                        </w:rPr>
                      </w:pPr>
                      <w:r>
                        <w:rPr>
                          <w:rFonts w:hint="eastAsia"/>
                          <w:b/>
                        </w:rPr>
                        <w:t>事件调查</w:t>
                      </w:r>
                    </w:p>
                  </w:txbxContent>
                </v:textbox>
              </v:rect>
              <v:line id="Line 514" o:spid="_x0000_s1119" style="position:absolute" from="7512,951" to="7513,2038">
                <v:stroke endarrow="block"/>
              </v:line>
              <v:line id="Line 515" o:spid="_x0000_s1120" style="position:absolute" from="4382,7745" to="4383,8154">
                <v:stroke endarrow="block"/>
              </v:line>
              <w10:anchorlock/>
            </v:group>
          </w:pict>
        </w:r>
        <w:r>
          <w:pict>
            <v:shape id="Picture 1" o:spid="_x0000_i1025" type="#_x0000_t75" style="width:531pt;height:694.5pt;mso-position-horizontal-relative:page;mso-position-vertical-relative:page">
              <v:imagedata croptop="-65520f" cropbottom="65520f"/>
              <o:lock v:ext="edit" rotation="t"/>
            </v:shape>
          </w:pict>
        </w:r>
      </w:fldSimple>
      <w:bookmarkStart w:id="35" w:name="_Toc282006687"/>
      <w:bookmarkStart w:id="36" w:name="_Toc282008089"/>
      <w:bookmarkEnd w:id="33"/>
      <w:r>
        <w:rPr>
          <w:rFonts w:ascii="黑体" w:hint="eastAsia"/>
          <w:sz w:val="44"/>
        </w:rPr>
        <w:t>二、</w:t>
      </w:r>
      <w:proofErr w:type="gramStart"/>
      <w:r>
        <w:rPr>
          <w:rFonts w:ascii="黑体" w:hint="eastAsia"/>
          <w:sz w:val="44"/>
        </w:rPr>
        <w:t>圭</w:t>
      </w:r>
      <w:proofErr w:type="gramEnd"/>
      <w:r>
        <w:rPr>
          <w:rFonts w:ascii="黑体" w:hint="eastAsia"/>
          <w:sz w:val="44"/>
        </w:rPr>
        <w:t>峰管委会处置突发公共事件操作程序</w:t>
      </w:r>
      <w:bookmarkEnd w:id="35"/>
      <w:bookmarkEnd w:id="36"/>
    </w:p>
    <w:p w:rsidR="00205794" w:rsidRDefault="00205794">
      <w:pPr>
        <w:ind w:firstLineChars="200" w:firstLine="640"/>
        <w:rPr>
          <w:rFonts w:ascii="黑体" w:eastAsia="黑体" w:hAnsi="宋体" w:hint="eastAsia"/>
          <w:sz w:val="32"/>
          <w:szCs w:val="32"/>
        </w:rPr>
      </w:pPr>
      <w:r>
        <w:rPr>
          <w:rFonts w:ascii="黑体" w:eastAsia="黑体" w:hAnsi="宋体" w:hint="eastAsia"/>
          <w:sz w:val="32"/>
          <w:szCs w:val="32"/>
        </w:rPr>
        <w:t>2.1  突发公共事件的范围</w:t>
      </w:r>
    </w:p>
    <w:p w:rsidR="00205794" w:rsidRDefault="00205794">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突发公共事件（以下简称突发事件）是指突然发生，造成或者可能造成重大人员伤亡、财产损失、生态环境破坏和严重社会危害，危及公共安全的紧急事件。</w:t>
      </w:r>
    </w:p>
    <w:p w:rsidR="00205794" w:rsidRDefault="00205794">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其他由于人为因素引致的突发性严重危害国家安全和利益、破坏社会稳定、影响较大的事件，或发生在敏感时间、涉及敏感人物或可能造成恶劣影响的突发事件、事故，即使规模、损失不大，也列入所指范围。</w:t>
      </w:r>
    </w:p>
    <w:p w:rsidR="00205794" w:rsidRDefault="00205794">
      <w:pPr>
        <w:ind w:firstLineChars="200" w:firstLine="640"/>
        <w:rPr>
          <w:rFonts w:ascii="黑体" w:eastAsia="黑体" w:hAnsi="宋体" w:hint="eastAsia"/>
          <w:sz w:val="32"/>
          <w:szCs w:val="32"/>
        </w:rPr>
      </w:pPr>
      <w:r>
        <w:rPr>
          <w:rFonts w:ascii="黑体" w:eastAsia="黑体" w:hAnsi="宋体" w:hint="eastAsia"/>
          <w:sz w:val="32"/>
          <w:szCs w:val="32"/>
        </w:rPr>
        <w:t>2.2  办理程序</w:t>
      </w:r>
    </w:p>
    <w:p w:rsidR="00205794" w:rsidRDefault="00205794">
      <w:pPr>
        <w:ind w:firstLineChars="150" w:firstLine="480"/>
        <w:rPr>
          <w:rFonts w:ascii="黑体" w:eastAsia="黑体" w:hAnsi="宋体" w:hint="eastAsia"/>
          <w:sz w:val="32"/>
          <w:szCs w:val="32"/>
        </w:rPr>
      </w:pPr>
      <w:r>
        <w:rPr>
          <w:rFonts w:ascii="黑体" w:eastAsia="黑体" w:hAnsi="宋体" w:hint="eastAsia"/>
          <w:sz w:val="32"/>
          <w:szCs w:val="32"/>
        </w:rPr>
        <w:t>（一）先期处置</w:t>
      </w:r>
    </w:p>
    <w:p w:rsidR="00205794" w:rsidRDefault="00205794">
      <w:pPr>
        <w:ind w:firstLineChars="200" w:firstLine="640"/>
        <w:rPr>
          <w:rFonts w:ascii="仿宋_GB2312" w:eastAsia="仿宋_GB2312" w:hAnsi="宋体" w:hint="eastAsia"/>
          <w:sz w:val="32"/>
          <w:szCs w:val="32"/>
        </w:rPr>
      </w:pPr>
      <w:r>
        <w:rPr>
          <w:rFonts w:ascii="仿宋_GB2312" w:eastAsia="仿宋_GB2312" w:hAnsi="宋体" w:hint="eastAsia"/>
          <w:sz w:val="32"/>
          <w:szCs w:val="32"/>
        </w:rPr>
        <w:t>突发公共事件发生后，事发地景点、社区及有关单位要按照相关应急预案，综合考虑事件可能的方式、规模、影响拟订相应工作措施，及时、有效地开展先期处置工作，控制事态发展，尽量将事件消除在萌芽状态。根据防控情况及时调整措施，并视情况安排人员、物资、资金和技术装备，防止事态扩大。相关信息立即报</w:t>
      </w:r>
      <w:proofErr w:type="gramStart"/>
      <w:r>
        <w:rPr>
          <w:rFonts w:ascii="仿宋_GB2312" w:eastAsia="仿宋_GB2312" w:hAnsi="宋体" w:hint="eastAsia"/>
          <w:color w:val="000000"/>
          <w:sz w:val="32"/>
          <w:szCs w:val="32"/>
        </w:rPr>
        <w:t>圭</w:t>
      </w:r>
      <w:proofErr w:type="gramEnd"/>
      <w:r>
        <w:rPr>
          <w:rFonts w:ascii="仿宋_GB2312" w:eastAsia="仿宋_GB2312" w:hAnsi="宋体" w:hint="eastAsia"/>
          <w:color w:val="000000"/>
          <w:sz w:val="32"/>
          <w:szCs w:val="32"/>
        </w:rPr>
        <w:t>峰区管委会应急办。</w:t>
      </w:r>
    </w:p>
    <w:p w:rsidR="00205794" w:rsidRDefault="00205794">
      <w:pPr>
        <w:ind w:firstLineChars="200" w:firstLine="640"/>
        <w:rPr>
          <w:rFonts w:ascii="黑体" w:eastAsia="黑体" w:hAnsi="宋体" w:hint="eastAsia"/>
          <w:sz w:val="32"/>
          <w:szCs w:val="32"/>
        </w:rPr>
      </w:pPr>
      <w:r>
        <w:rPr>
          <w:rFonts w:ascii="黑体" w:eastAsia="黑体" w:hAnsi="宋体" w:hint="eastAsia"/>
          <w:sz w:val="32"/>
          <w:szCs w:val="32"/>
        </w:rPr>
        <w:t>(二)分级响应</w:t>
      </w:r>
    </w:p>
    <w:p w:rsidR="00205794" w:rsidRDefault="00205794">
      <w:pPr>
        <w:ind w:firstLineChars="200" w:firstLine="640"/>
        <w:rPr>
          <w:rFonts w:ascii="仿宋_GB2312" w:eastAsia="仿宋_GB2312" w:hAnsi="宋体" w:hint="eastAsia"/>
          <w:sz w:val="32"/>
          <w:szCs w:val="32"/>
        </w:rPr>
      </w:pPr>
      <w:r>
        <w:rPr>
          <w:rFonts w:ascii="仿宋_GB2312" w:eastAsia="仿宋_GB2312" w:hAnsi="宋体" w:hint="eastAsia"/>
          <w:sz w:val="32"/>
          <w:szCs w:val="32"/>
        </w:rPr>
        <w:t>1、跨地级行政区域或超出</w:t>
      </w:r>
      <w:proofErr w:type="gramStart"/>
      <w:r>
        <w:rPr>
          <w:rFonts w:ascii="仿宋_GB2312" w:eastAsia="仿宋_GB2312" w:hAnsi="宋体" w:hint="eastAsia"/>
          <w:sz w:val="32"/>
          <w:szCs w:val="32"/>
        </w:rPr>
        <w:t>圭</w:t>
      </w:r>
      <w:proofErr w:type="gramEnd"/>
      <w:r>
        <w:rPr>
          <w:rFonts w:ascii="仿宋_GB2312" w:eastAsia="仿宋_GB2312" w:hAnsi="宋体" w:hint="eastAsia"/>
          <w:sz w:val="32"/>
          <w:szCs w:val="32"/>
        </w:rPr>
        <w:t>峰区管委会处置能力的突发公共事件：区人民政府启动I级响应，</w:t>
      </w:r>
      <w:proofErr w:type="gramStart"/>
      <w:r>
        <w:rPr>
          <w:rFonts w:ascii="仿宋_GB2312" w:eastAsia="仿宋_GB2312" w:hAnsi="宋体" w:hint="eastAsia"/>
          <w:color w:val="000000"/>
          <w:sz w:val="32"/>
          <w:szCs w:val="32"/>
        </w:rPr>
        <w:t>圭</w:t>
      </w:r>
      <w:proofErr w:type="gramEnd"/>
      <w:r>
        <w:rPr>
          <w:rFonts w:ascii="仿宋_GB2312" w:eastAsia="仿宋_GB2312" w:hAnsi="宋体" w:hint="eastAsia"/>
          <w:color w:val="000000"/>
          <w:sz w:val="32"/>
          <w:szCs w:val="32"/>
        </w:rPr>
        <w:t>峰</w:t>
      </w:r>
      <w:r>
        <w:rPr>
          <w:rFonts w:ascii="仿宋_GB2312" w:eastAsia="仿宋_GB2312" w:hAnsi="宋体" w:hint="eastAsia"/>
          <w:sz w:val="32"/>
          <w:szCs w:val="32"/>
        </w:rPr>
        <w:t>管委会在区人民政府领导下做好各项处置工作。</w:t>
      </w:r>
    </w:p>
    <w:p w:rsidR="00205794" w:rsidRDefault="00205794">
      <w:pPr>
        <w:ind w:firstLine="645"/>
        <w:rPr>
          <w:rFonts w:ascii="仿宋_GB2312" w:eastAsia="仿宋_GB2312" w:hAnsi="宋体" w:hint="eastAsia"/>
          <w:sz w:val="32"/>
          <w:szCs w:val="32"/>
        </w:rPr>
      </w:pPr>
      <w:r>
        <w:rPr>
          <w:rFonts w:ascii="仿宋_GB2312" w:eastAsia="仿宋_GB2312" w:hAnsi="宋体" w:hint="eastAsia"/>
          <w:sz w:val="32"/>
          <w:szCs w:val="32"/>
        </w:rPr>
        <w:lastRenderedPageBreak/>
        <w:t>其他特别重大</w:t>
      </w:r>
      <w:r>
        <w:rPr>
          <w:rFonts w:ascii="仿宋_GB2312" w:eastAsia="仿宋_GB2312" w:hAnsi="宋体" w:cs="宋体" w:hint="eastAsia"/>
          <w:kern w:val="0"/>
          <w:sz w:val="32"/>
          <w:szCs w:val="32"/>
        </w:rPr>
        <w:t>（I级）、重大（II级）、较大（III级）、一般（IV级）</w:t>
      </w:r>
      <w:r>
        <w:rPr>
          <w:rFonts w:ascii="仿宋_GB2312" w:eastAsia="仿宋_GB2312" w:hAnsi="宋体" w:hint="eastAsia"/>
          <w:sz w:val="32"/>
          <w:szCs w:val="32"/>
        </w:rPr>
        <w:t>突发公共事件，由管委会启动相应等级响应。根据需要，请求上级派出工作组，指导、协调做好处置工作。</w:t>
      </w:r>
    </w:p>
    <w:p w:rsidR="00205794" w:rsidRDefault="00205794">
      <w:pPr>
        <w:ind w:firstLine="645"/>
        <w:rPr>
          <w:rFonts w:ascii="仿宋_GB2312" w:eastAsia="仿宋_GB2312" w:hAnsi="宋体" w:hint="eastAsia"/>
          <w:sz w:val="32"/>
          <w:szCs w:val="32"/>
        </w:rPr>
      </w:pPr>
      <w:r>
        <w:rPr>
          <w:rFonts w:ascii="黑体" w:eastAsia="黑体" w:hAnsi="宋体" w:hint="eastAsia"/>
          <w:sz w:val="32"/>
          <w:szCs w:val="32"/>
        </w:rPr>
        <w:t>（三）组织指挥</w:t>
      </w:r>
    </w:p>
    <w:p w:rsidR="00205794" w:rsidRDefault="00205794">
      <w:pPr>
        <w:ind w:firstLine="645"/>
        <w:rPr>
          <w:rFonts w:ascii="仿宋_GB2312" w:eastAsia="仿宋_GB2312" w:hAnsi="宋体" w:hint="eastAsia"/>
          <w:color w:val="000000"/>
          <w:sz w:val="32"/>
          <w:szCs w:val="32"/>
        </w:rPr>
      </w:pPr>
      <w:proofErr w:type="gramStart"/>
      <w:r>
        <w:rPr>
          <w:rFonts w:ascii="仿宋_GB2312" w:eastAsia="仿宋_GB2312" w:hAnsi="宋体" w:hint="eastAsia"/>
          <w:color w:val="000000"/>
          <w:sz w:val="32"/>
          <w:szCs w:val="32"/>
        </w:rPr>
        <w:t>圭</w:t>
      </w:r>
      <w:proofErr w:type="gramEnd"/>
      <w:r>
        <w:rPr>
          <w:rFonts w:ascii="仿宋_GB2312" w:eastAsia="仿宋_GB2312" w:hAnsi="宋体" w:hint="eastAsia"/>
          <w:color w:val="000000"/>
          <w:sz w:val="32"/>
          <w:szCs w:val="32"/>
        </w:rPr>
        <w:t>峰管委会接到重大、特别重大突发公共事件报告后，管委会有关领导、相关部门和单位负责人应在30分钟内赶到现场，并成立现场指挥部。必要时，成立由</w:t>
      </w:r>
      <w:proofErr w:type="gramStart"/>
      <w:r>
        <w:rPr>
          <w:rFonts w:ascii="仿宋_GB2312" w:eastAsia="仿宋_GB2312" w:hAnsi="宋体" w:hint="eastAsia"/>
          <w:color w:val="000000"/>
          <w:sz w:val="32"/>
          <w:szCs w:val="32"/>
        </w:rPr>
        <w:t>圭</w:t>
      </w:r>
      <w:proofErr w:type="gramEnd"/>
      <w:r>
        <w:rPr>
          <w:rFonts w:ascii="仿宋_GB2312" w:eastAsia="仿宋_GB2312" w:hAnsi="宋体" w:hint="eastAsia"/>
          <w:color w:val="000000"/>
          <w:sz w:val="32"/>
          <w:szCs w:val="32"/>
        </w:rPr>
        <w:t xml:space="preserve">峰管委会领导和有关部门负责人组成的总指挥部，组织指挥辖区力量进行处置，协调、医疗救护、治安警戒、应急通信、人员疏散、新闻报道、应急物资、经费保障、生活保障等现场处置工作措施。 </w:t>
      </w:r>
    </w:p>
    <w:p w:rsidR="00205794" w:rsidRDefault="00205794">
      <w:pPr>
        <w:ind w:leftChars="257" w:left="540" w:firstLineChars="50" w:firstLine="160"/>
        <w:rPr>
          <w:rFonts w:ascii="黑体" w:eastAsia="黑体" w:hAnsi="宋体" w:hint="eastAsia"/>
          <w:sz w:val="32"/>
          <w:szCs w:val="32"/>
        </w:rPr>
      </w:pPr>
      <w:r>
        <w:rPr>
          <w:rFonts w:ascii="黑体" w:eastAsia="黑体" w:hAnsi="宋体" w:hint="eastAsia"/>
          <w:sz w:val="32"/>
          <w:szCs w:val="32"/>
        </w:rPr>
        <w:t>（四）应急处置</w:t>
      </w:r>
    </w:p>
    <w:p w:rsidR="00205794" w:rsidRDefault="00205794">
      <w:pPr>
        <w:ind w:firstLine="645"/>
        <w:rPr>
          <w:rFonts w:ascii="仿宋_GB2312" w:eastAsia="仿宋_GB2312" w:hAnsi="宋体" w:hint="eastAsia"/>
          <w:color w:val="000000"/>
          <w:sz w:val="32"/>
          <w:szCs w:val="32"/>
        </w:rPr>
      </w:pPr>
      <w:r>
        <w:rPr>
          <w:rFonts w:ascii="仿宋_GB2312" w:eastAsia="仿宋_GB2312" w:hAnsi="宋体" w:hint="eastAsia"/>
          <w:sz w:val="32"/>
          <w:szCs w:val="32"/>
        </w:rPr>
        <w:t>发生突发公共事件，事发地景点、</w:t>
      </w:r>
      <w:proofErr w:type="gramStart"/>
      <w:r>
        <w:rPr>
          <w:rFonts w:ascii="仿宋_GB2312" w:eastAsia="仿宋_GB2312" w:hAnsi="宋体" w:hint="eastAsia"/>
          <w:sz w:val="32"/>
          <w:szCs w:val="32"/>
        </w:rPr>
        <w:t>社区应第一时间</w:t>
      </w:r>
      <w:proofErr w:type="gramEnd"/>
      <w:r>
        <w:rPr>
          <w:rFonts w:ascii="仿宋_GB2312" w:eastAsia="仿宋_GB2312" w:hAnsi="宋体" w:hint="eastAsia"/>
          <w:sz w:val="32"/>
          <w:szCs w:val="32"/>
        </w:rPr>
        <w:t>赶到现场，组织辖区</w:t>
      </w:r>
      <w:proofErr w:type="gramStart"/>
      <w:r>
        <w:rPr>
          <w:rFonts w:ascii="仿宋_GB2312" w:eastAsia="仿宋_GB2312" w:hAnsi="宋体" w:hint="eastAsia"/>
          <w:sz w:val="32"/>
          <w:szCs w:val="32"/>
        </w:rPr>
        <w:t>内力量</w:t>
      </w:r>
      <w:proofErr w:type="gramEnd"/>
      <w:r>
        <w:rPr>
          <w:rFonts w:ascii="仿宋_GB2312" w:eastAsia="仿宋_GB2312" w:hAnsi="宋体" w:hint="eastAsia"/>
          <w:sz w:val="32"/>
          <w:szCs w:val="32"/>
        </w:rPr>
        <w:t>开展处置工作，并成立现场指挥部，统一组织领导事件现场的处置工作，主要负责人赶赴现场直接指挥，做好群众疏导工作；对现场实施动态监测，采取必要的安全防护措施；</w:t>
      </w:r>
      <w:r>
        <w:rPr>
          <w:rFonts w:ascii="仿宋_GB2312" w:eastAsia="仿宋_GB2312" w:hAnsi="宋体" w:hint="eastAsia"/>
          <w:color w:val="000000"/>
          <w:sz w:val="32"/>
          <w:szCs w:val="32"/>
        </w:rPr>
        <w:t>向圭峰应急办报告事发现场的动态信息。</w:t>
      </w:r>
    </w:p>
    <w:p w:rsidR="00205794" w:rsidRDefault="00205794">
      <w:pPr>
        <w:ind w:leftChars="257" w:left="540" w:firstLineChars="50" w:firstLine="160"/>
        <w:rPr>
          <w:rFonts w:ascii="黑体" w:eastAsia="黑体" w:hAnsi="宋体" w:hint="eastAsia"/>
          <w:sz w:val="32"/>
          <w:szCs w:val="32"/>
        </w:rPr>
      </w:pPr>
      <w:r>
        <w:rPr>
          <w:rFonts w:ascii="黑体" w:eastAsia="黑体" w:hAnsi="宋体" w:hint="eastAsia"/>
          <w:sz w:val="32"/>
          <w:szCs w:val="32"/>
        </w:rPr>
        <w:t>（五）保障行动</w:t>
      </w:r>
    </w:p>
    <w:p w:rsidR="00205794" w:rsidRDefault="00205794">
      <w:pPr>
        <w:ind w:firstLineChars="200" w:firstLine="640"/>
        <w:rPr>
          <w:rFonts w:ascii="黑体" w:eastAsia="黑体" w:hAnsi="宋体" w:hint="eastAsia"/>
          <w:sz w:val="32"/>
          <w:szCs w:val="32"/>
        </w:rPr>
      </w:pPr>
      <w:r>
        <w:rPr>
          <w:rFonts w:ascii="仿宋_GB2312" w:eastAsia="仿宋_GB2312" w:hint="eastAsia"/>
          <w:sz w:val="32"/>
          <w:szCs w:val="32"/>
        </w:rPr>
        <w:t>发生重大以上突发公共事件，各相关职能部门、单位等支持保障单位分别根据工作职责，实施通信、物资、资金、应急队伍、法律等保障行动。</w:t>
      </w:r>
    </w:p>
    <w:p w:rsidR="00205794" w:rsidRDefault="00205794">
      <w:pPr>
        <w:ind w:firstLineChars="200" w:firstLine="640"/>
        <w:rPr>
          <w:rFonts w:ascii="黑体" w:eastAsia="黑体" w:hAnsi="宋体" w:hint="eastAsia"/>
          <w:sz w:val="32"/>
          <w:szCs w:val="32"/>
        </w:rPr>
      </w:pPr>
      <w:r>
        <w:rPr>
          <w:rFonts w:ascii="黑体" w:eastAsia="黑体" w:hAnsi="宋体" w:hint="eastAsia"/>
          <w:sz w:val="32"/>
          <w:szCs w:val="32"/>
        </w:rPr>
        <w:t>（六）信息发布</w:t>
      </w:r>
    </w:p>
    <w:p w:rsidR="00205794" w:rsidRDefault="00205794">
      <w:pPr>
        <w:ind w:firstLineChars="200" w:firstLine="640"/>
        <w:rPr>
          <w:rFonts w:ascii="仿宋_GB2312" w:eastAsia="仿宋_GB2312" w:hint="eastAsia"/>
          <w:sz w:val="32"/>
          <w:szCs w:val="32"/>
        </w:rPr>
      </w:pPr>
      <w:r>
        <w:rPr>
          <w:rFonts w:ascii="仿宋_GB2312" w:eastAsia="仿宋_GB2312" w:hint="eastAsia"/>
          <w:sz w:val="32"/>
          <w:szCs w:val="32"/>
        </w:rPr>
        <w:t>信息发布及新闻报道工作，应严格按照国家、省和市有关规定执</w:t>
      </w:r>
      <w:r>
        <w:rPr>
          <w:rFonts w:ascii="仿宋_GB2312" w:eastAsia="仿宋_GB2312" w:hint="eastAsia"/>
          <w:sz w:val="32"/>
          <w:szCs w:val="32"/>
        </w:rPr>
        <w:lastRenderedPageBreak/>
        <w:t>行，根据事件发展情况，与区委、区府取得协调，正确引导舆论、注重社会效果的指导思想，坚持有利于党和政府工作大局，有利于人心安定和社会稳定，有利于事件的妥善处理的基本原则，适时拟定对外报道途径和报道意见，按程序报批后公开报道，防止境外媒体进行不实或歪曲的报道。</w:t>
      </w:r>
    </w:p>
    <w:p w:rsidR="00205794" w:rsidRDefault="00205794">
      <w:pPr>
        <w:numPr>
          <w:ilvl w:val="0"/>
          <w:numId w:val="1"/>
        </w:numPr>
        <w:rPr>
          <w:rFonts w:ascii="黑体" w:eastAsia="黑体" w:hAnsi="宋体" w:hint="eastAsia"/>
          <w:sz w:val="32"/>
          <w:szCs w:val="32"/>
        </w:rPr>
      </w:pPr>
      <w:r>
        <w:rPr>
          <w:rFonts w:ascii="黑体" w:eastAsia="黑体" w:hAnsi="宋体" w:hint="eastAsia"/>
          <w:sz w:val="32"/>
          <w:szCs w:val="32"/>
        </w:rPr>
        <w:t>后期处置</w:t>
      </w:r>
    </w:p>
    <w:p w:rsidR="00205794" w:rsidRDefault="00205794">
      <w:pPr>
        <w:ind w:firstLineChars="200" w:firstLine="640"/>
        <w:rPr>
          <w:rFonts w:ascii="仿宋_GB2312" w:eastAsia="仿宋_GB2312" w:hint="eastAsia"/>
          <w:sz w:val="32"/>
          <w:szCs w:val="32"/>
        </w:rPr>
      </w:pPr>
      <w:r>
        <w:rPr>
          <w:rFonts w:ascii="仿宋_GB2312" w:eastAsia="仿宋_GB2312" w:hint="eastAsia"/>
          <w:color w:val="000000"/>
          <w:sz w:val="32"/>
          <w:szCs w:val="32"/>
        </w:rPr>
        <w:t>由</w:t>
      </w:r>
      <w:proofErr w:type="gramStart"/>
      <w:r>
        <w:rPr>
          <w:rFonts w:ascii="仿宋_GB2312" w:eastAsia="仿宋_GB2312" w:hint="eastAsia"/>
          <w:color w:val="000000"/>
          <w:sz w:val="32"/>
          <w:szCs w:val="32"/>
        </w:rPr>
        <w:t>圭</w:t>
      </w:r>
      <w:proofErr w:type="gramEnd"/>
      <w:r>
        <w:rPr>
          <w:rFonts w:ascii="仿宋_GB2312" w:eastAsia="仿宋_GB2312" w:hint="eastAsia"/>
          <w:color w:val="000000"/>
          <w:sz w:val="32"/>
          <w:szCs w:val="32"/>
        </w:rPr>
        <w:t>峰管委会指挥</w:t>
      </w:r>
      <w:r>
        <w:rPr>
          <w:rFonts w:ascii="仿宋_GB2312" w:eastAsia="仿宋_GB2312" w:hint="eastAsia"/>
          <w:sz w:val="32"/>
          <w:szCs w:val="32"/>
        </w:rPr>
        <w:t>、协调各有关单位，及时开展对伤亡人民群众的救治及其他善后处理工作，积极恢复社会秩序。继续做好人民群众工作，消除可能导致事件反复的不安定因素，防止事件反复。组织开展事件的损失评估工作，认真剖析引发事件的原因和责任，总结经验教训，并形成专门报告上报。</w:t>
      </w:r>
    </w:p>
    <w:p w:rsidR="00205794" w:rsidRDefault="00205794"/>
    <w:p w:rsidR="00205794" w:rsidRDefault="00205794">
      <w:pPr>
        <w:spacing w:line="620" w:lineRule="exact"/>
        <w:rPr>
          <w:rFonts w:ascii="仿宋_GB2312" w:eastAsia="仿宋_GB2312" w:hint="eastAsia"/>
          <w:sz w:val="32"/>
          <w:szCs w:val="32"/>
        </w:rPr>
      </w:pPr>
    </w:p>
    <w:p w:rsidR="00205794" w:rsidRDefault="00205794">
      <w:pPr>
        <w:spacing w:line="620" w:lineRule="exact"/>
        <w:rPr>
          <w:rFonts w:ascii="仿宋_GB2312" w:eastAsia="仿宋_GB2312" w:hint="eastAsia"/>
          <w:sz w:val="32"/>
          <w:szCs w:val="32"/>
        </w:rPr>
      </w:pPr>
    </w:p>
    <w:p w:rsidR="00205794" w:rsidRDefault="00205794">
      <w:pPr>
        <w:spacing w:line="620" w:lineRule="exact"/>
        <w:rPr>
          <w:rFonts w:ascii="仿宋_GB2312" w:eastAsia="仿宋_GB2312" w:hint="eastAsia"/>
          <w:sz w:val="32"/>
          <w:szCs w:val="32"/>
        </w:rPr>
      </w:pPr>
    </w:p>
    <w:p w:rsidR="00205794" w:rsidRDefault="00205794">
      <w:pPr>
        <w:spacing w:line="620" w:lineRule="exact"/>
        <w:rPr>
          <w:rFonts w:ascii="仿宋_GB2312" w:eastAsia="仿宋_GB2312" w:hint="eastAsia"/>
          <w:sz w:val="32"/>
          <w:szCs w:val="32"/>
        </w:rPr>
      </w:pPr>
    </w:p>
    <w:p w:rsidR="00205794" w:rsidRDefault="00205794">
      <w:pPr>
        <w:spacing w:line="620" w:lineRule="exact"/>
        <w:rPr>
          <w:rFonts w:ascii="仿宋_GB2312" w:eastAsia="仿宋_GB2312" w:hint="eastAsia"/>
          <w:sz w:val="32"/>
          <w:szCs w:val="32"/>
        </w:rPr>
      </w:pPr>
    </w:p>
    <w:p w:rsidR="00205794" w:rsidRDefault="00205794">
      <w:pPr>
        <w:spacing w:line="620" w:lineRule="exact"/>
        <w:rPr>
          <w:rFonts w:ascii="仿宋_GB2312" w:eastAsia="仿宋_GB2312" w:hint="eastAsia"/>
          <w:sz w:val="32"/>
          <w:szCs w:val="32"/>
        </w:rPr>
      </w:pPr>
    </w:p>
    <w:p w:rsidR="00205794" w:rsidRDefault="00205794">
      <w:pPr>
        <w:spacing w:line="620" w:lineRule="exact"/>
        <w:rPr>
          <w:rFonts w:ascii="仿宋_GB2312" w:eastAsia="仿宋_GB2312" w:hint="eastAsia"/>
          <w:sz w:val="32"/>
          <w:szCs w:val="32"/>
        </w:rPr>
      </w:pPr>
    </w:p>
    <w:p w:rsidR="00205794" w:rsidRDefault="00205794">
      <w:pPr>
        <w:spacing w:line="620" w:lineRule="exact"/>
        <w:rPr>
          <w:rFonts w:ascii="仿宋_GB2312" w:eastAsia="仿宋_GB2312" w:hint="eastAsia"/>
          <w:sz w:val="32"/>
          <w:szCs w:val="32"/>
        </w:rPr>
      </w:pPr>
    </w:p>
    <w:p w:rsidR="00205794" w:rsidRDefault="00205794">
      <w:pPr>
        <w:spacing w:line="620" w:lineRule="exact"/>
        <w:rPr>
          <w:rFonts w:ascii="仿宋_GB2312" w:eastAsia="仿宋_GB2312" w:hint="eastAsia"/>
          <w:sz w:val="32"/>
          <w:szCs w:val="32"/>
        </w:rPr>
      </w:pPr>
    </w:p>
    <w:p w:rsidR="00205794" w:rsidRDefault="00205794">
      <w:pPr>
        <w:spacing w:line="620" w:lineRule="exact"/>
        <w:rPr>
          <w:rFonts w:ascii="仿宋_GB2312" w:eastAsia="仿宋_GB2312" w:hint="eastAsia"/>
          <w:sz w:val="32"/>
          <w:szCs w:val="32"/>
        </w:rPr>
      </w:pPr>
    </w:p>
    <w:p w:rsidR="00205794" w:rsidRDefault="00205794">
      <w:pPr>
        <w:spacing w:line="620" w:lineRule="exact"/>
        <w:rPr>
          <w:rFonts w:ascii="仿宋_GB2312" w:eastAsia="仿宋_GB2312" w:hint="eastAsia"/>
          <w:sz w:val="18"/>
          <w:szCs w:val="18"/>
        </w:rPr>
      </w:pPr>
    </w:p>
    <w:p w:rsidR="00205794" w:rsidRDefault="00205794">
      <w:pPr>
        <w:jc w:val="center"/>
        <w:rPr>
          <w:rFonts w:ascii="黑体" w:eastAsia="黑体" w:hAnsi="宋体" w:hint="eastAsia"/>
          <w:b/>
          <w:sz w:val="44"/>
          <w:szCs w:val="44"/>
        </w:rPr>
      </w:pPr>
      <w:bookmarkStart w:id="37" w:name="B预案体系"/>
      <w:r>
        <w:rPr>
          <w:rFonts w:ascii="黑体" w:eastAsia="黑体" w:hAnsi="宋体" w:hint="eastAsia"/>
          <w:b/>
          <w:sz w:val="44"/>
          <w:szCs w:val="44"/>
        </w:rPr>
        <w:t>三、</w:t>
      </w:r>
      <w:proofErr w:type="gramStart"/>
      <w:r>
        <w:rPr>
          <w:rFonts w:ascii="黑体" w:eastAsia="黑体" w:hAnsi="宋体" w:hint="eastAsia"/>
          <w:b/>
          <w:sz w:val="44"/>
          <w:szCs w:val="44"/>
        </w:rPr>
        <w:t>圭</w:t>
      </w:r>
      <w:proofErr w:type="gramEnd"/>
      <w:r>
        <w:rPr>
          <w:rFonts w:ascii="黑体" w:eastAsia="黑体" w:hAnsi="宋体" w:hint="eastAsia"/>
          <w:b/>
          <w:sz w:val="44"/>
          <w:szCs w:val="44"/>
        </w:rPr>
        <w:t>峰管委会应急预案体系一览表</w:t>
      </w:r>
    </w:p>
    <w:bookmarkEnd w:id="37"/>
    <w:p w:rsidR="00205794" w:rsidRDefault="00205794">
      <w:pPr>
        <w:jc w:val="center"/>
        <w:rPr>
          <w:rFonts w:hint="eastAsia"/>
          <w:sz w:val="18"/>
          <w:szCs w:val="18"/>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6"/>
        <w:gridCol w:w="846"/>
        <w:gridCol w:w="1044"/>
        <w:gridCol w:w="5265"/>
        <w:gridCol w:w="893"/>
      </w:tblGrid>
      <w:tr w:rsidR="00205794">
        <w:trPr>
          <w:trHeight w:val="637"/>
        </w:trPr>
        <w:tc>
          <w:tcPr>
            <w:tcW w:w="696" w:type="dxa"/>
            <w:vAlign w:val="center"/>
          </w:tcPr>
          <w:p w:rsidR="00205794" w:rsidRDefault="00205794">
            <w:pPr>
              <w:spacing w:line="280" w:lineRule="exact"/>
              <w:jc w:val="center"/>
              <w:rPr>
                <w:rFonts w:ascii="黑体" w:eastAsia="黑体" w:hint="eastAsia"/>
                <w:sz w:val="24"/>
              </w:rPr>
            </w:pPr>
            <w:r>
              <w:rPr>
                <w:rFonts w:ascii="黑体" w:eastAsia="黑体" w:hint="eastAsia"/>
                <w:sz w:val="24"/>
              </w:rPr>
              <w:t>序号</w:t>
            </w:r>
          </w:p>
        </w:tc>
        <w:tc>
          <w:tcPr>
            <w:tcW w:w="846" w:type="dxa"/>
            <w:vAlign w:val="center"/>
          </w:tcPr>
          <w:p w:rsidR="00205794" w:rsidRDefault="00205794">
            <w:pPr>
              <w:spacing w:line="280" w:lineRule="exact"/>
              <w:jc w:val="center"/>
              <w:rPr>
                <w:rFonts w:ascii="黑体" w:eastAsia="黑体" w:hint="eastAsia"/>
                <w:sz w:val="24"/>
              </w:rPr>
            </w:pPr>
            <w:r>
              <w:rPr>
                <w:rFonts w:ascii="黑体" w:eastAsia="黑体" w:hint="eastAsia"/>
                <w:sz w:val="24"/>
              </w:rPr>
              <w:t>发布</w:t>
            </w:r>
          </w:p>
          <w:p w:rsidR="00205794" w:rsidRDefault="00205794">
            <w:pPr>
              <w:spacing w:line="280" w:lineRule="exact"/>
              <w:jc w:val="center"/>
              <w:rPr>
                <w:rFonts w:ascii="黑体" w:eastAsia="黑体" w:hint="eastAsia"/>
                <w:szCs w:val="21"/>
              </w:rPr>
            </w:pPr>
            <w:r>
              <w:rPr>
                <w:rFonts w:ascii="黑体" w:eastAsia="黑体" w:hint="eastAsia"/>
                <w:sz w:val="24"/>
              </w:rPr>
              <w:t>单位</w:t>
            </w:r>
          </w:p>
        </w:tc>
        <w:tc>
          <w:tcPr>
            <w:tcW w:w="1044" w:type="dxa"/>
            <w:vAlign w:val="center"/>
          </w:tcPr>
          <w:p w:rsidR="00205794" w:rsidRDefault="00205794">
            <w:pPr>
              <w:spacing w:line="280" w:lineRule="exact"/>
              <w:jc w:val="center"/>
              <w:rPr>
                <w:rFonts w:ascii="黑体" w:eastAsia="黑体" w:hint="eastAsia"/>
                <w:sz w:val="24"/>
              </w:rPr>
            </w:pPr>
            <w:r>
              <w:rPr>
                <w:rFonts w:ascii="黑体" w:eastAsia="黑体" w:hint="eastAsia"/>
                <w:sz w:val="24"/>
              </w:rPr>
              <w:t>预案</w:t>
            </w:r>
          </w:p>
          <w:p w:rsidR="00205794" w:rsidRDefault="00205794">
            <w:pPr>
              <w:spacing w:line="280" w:lineRule="exact"/>
              <w:jc w:val="center"/>
              <w:rPr>
                <w:rFonts w:ascii="黑体" w:eastAsia="黑体" w:hint="eastAsia"/>
                <w:sz w:val="24"/>
              </w:rPr>
            </w:pPr>
            <w:r>
              <w:rPr>
                <w:rFonts w:ascii="黑体" w:eastAsia="黑体" w:hint="eastAsia"/>
                <w:sz w:val="24"/>
              </w:rPr>
              <w:t>分类</w:t>
            </w:r>
          </w:p>
        </w:tc>
        <w:tc>
          <w:tcPr>
            <w:tcW w:w="5265" w:type="dxa"/>
            <w:vAlign w:val="center"/>
          </w:tcPr>
          <w:p w:rsidR="00205794" w:rsidRDefault="00205794">
            <w:pPr>
              <w:spacing w:line="280" w:lineRule="exact"/>
              <w:jc w:val="center"/>
              <w:rPr>
                <w:rFonts w:ascii="黑体" w:eastAsia="黑体" w:hint="eastAsia"/>
                <w:sz w:val="24"/>
              </w:rPr>
            </w:pPr>
            <w:r>
              <w:rPr>
                <w:rFonts w:ascii="黑体" w:eastAsia="黑体" w:hint="eastAsia"/>
                <w:sz w:val="24"/>
              </w:rPr>
              <w:t>预  案  名  称</w:t>
            </w:r>
          </w:p>
        </w:tc>
        <w:tc>
          <w:tcPr>
            <w:tcW w:w="893" w:type="dxa"/>
            <w:vAlign w:val="center"/>
          </w:tcPr>
          <w:p w:rsidR="00205794" w:rsidRDefault="00205794">
            <w:pPr>
              <w:spacing w:line="280" w:lineRule="exact"/>
              <w:jc w:val="center"/>
              <w:rPr>
                <w:rFonts w:ascii="黑体" w:eastAsia="黑体" w:hint="eastAsia"/>
                <w:sz w:val="24"/>
              </w:rPr>
            </w:pPr>
            <w:r>
              <w:rPr>
                <w:rFonts w:ascii="黑体" w:eastAsia="黑体" w:hint="eastAsia"/>
                <w:sz w:val="24"/>
              </w:rPr>
              <w:t>页次</w:t>
            </w:r>
          </w:p>
        </w:tc>
      </w:tr>
      <w:tr w:rsidR="00205794">
        <w:trPr>
          <w:trHeight w:val="535"/>
        </w:trPr>
        <w:tc>
          <w:tcPr>
            <w:tcW w:w="696" w:type="dxa"/>
            <w:vAlign w:val="center"/>
          </w:tcPr>
          <w:p w:rsidR="00205794" w:rsidRDefault="00205794">
            <w:pPr>
              <w:spacing w:line="280" w:lineRule="exact"/>
              <w:jc w:val="center"/>
              <w:rPr>
                <w:rFonts w:ascii="仿宋_GB2312" w:eastAsia="仿宋_GB2312" w:hint="eastAsia"/>
                <w:sz w:val="24"/>
              </w:rPr>
            </w:pPr>
            <w:r>
              <w:rPr>
                <w:rFonts w:ascii="仿宋_GB2312" w:eastAsia="仿宋_GB2312" w:hint="eastAsia"/>
                <w:sz w:val="24"/>
              </w:rPr>
              <w:t>1</w:t>
            </w:r>
          </w:p>
        </w:tc>
        <w:tc>
          <w:tcPr>
            <w:tcW w:w="846" w:type="dxa"/>
            <w:vAlign w:val="center"/>
          </w:tcPr>
          <w:p w:rsidR="00205794" w:rsidRDefault="00205794">
            <w:pPr>
              <w:spacing w:line="280" w:lineRule="exact"/>
              <w:jc w:val="center"/>
              <w:rPr>
                <w:rFonts w:ascii="仿宋_GB2312" w:eastAsia="仿宋_GB2312" w:hint="eastAsia"/>
                <w:szCs w:val="21"/>
              </w:rPr>
            </w:pPr>
            <w:proofErr w:type="gramStart"/>
            <w:r>
              <w:rPr>
                <w:rFonts w:ascii="仿宋_GB2312" w:eastAsia="仿宋_GB2312" w:hint="eastAsia"/>
                <w:szCs w:val="21"/>
              </w:rPr>
              <w:t>圭</w:t>
            </w:r>
            <w:proofErr w:type="gramEnd"/>
            <w:r>
              <w:rPr>
                <w:rFonts w:ascii="仿宋_GB2312" w:eastAsia="仿宋_GB2312" w:hint="eastAsia"/>
                <w:szCs w:val="21"/>
              </w:rPr>
              <w:t>峰区</w:t>
            </w:r>
          </w:p>
          <w:p w:rsidR="00205794" w:rsidRDefault="00205794">
            <w:pPr>
              <w:spacing w:line="280" w:lineRule="exact"/>
              <w:jc w:val="center"/>
              <w:rPr>
                <w:rFonts w:hint="eastAsia"/>
                <w:szCs w:val="21"/>
              </w:rPr>
            </w:pPr>
            <w:r>
              <w:rPr>
                <w:rFonts w:ascii="仿宋_GB2312" w:eastAsia="仿宋_GB2312" w:hint="eastAsia"/>
                <w:szCs w:val="21"/>
              </w:rPr>
              <w:t>管委会</w:t>
            </w:r>
          </w:p>
        </w:tc>
        <w:tc>
          <w:tcPr>
            <w:tcW w:w="1044" w:type="dxa"/>
          </w:tcPr>
          <w:p w:rsidR="00205794" w:rsidRDefault="00205794">
            <w:pPr>
              <w:spacing w:line="280" w:lineRule="exact"/>
              <w:rPr>
                <w:rFonts w:ascii="仿宋_GB2312" w:eastAsia="仿宋_GB2312" w:hAnsi="宋体" w:cs="宋体" w:hint="eastAsia"/>
                <w:color w:val="000000"/>
                <w:kern w:val="0"/>
                <w:sz w:val="24"/>
              </w:rPr>
            </w:pPr>
          </w:p>
        </w:tc>
        <w:tc>
          <w:tcPr>
            <w:tcW w:w="5265" w:type="dxa"/>
            <w:vAlign w:val="center"/>
          </w:tcPr>
          <w:p w:rsidR="00205794" w:rsidRDefault="00205794">
            <w:pPr>
              <w:spacing w:line="280" w:lineRule="exact"/>
              <w:rPr>
                <w:rFonts w:hint="eastAsia"/>
                <w:sz w:val="24"/>
              </w:rPr>
            </w:pPr>
            <w:proofErr w:type="gramStart"/>
            <w:r>
              <w:rPr>
                <w:rFonts w:ascii="仿宋_GB2312" w:eastAsia="仿宋_GB2312" w:hAnsi="宋体" w:cs="宋体" w:hint="eastAsia"/>
                <w:color w:val="000000"/>
                <w:kern w:val="0"/>
                <w:sz w:val="24"/>
              </w:rPr>
              <w:t>圭</w:t>
            </w:r>
            <w:proofErr w:type="gramEnd"/>
            <w:r>
              <w:rPr>
                <w:rFonts w:ascii="仿宋_GB2312" w:eastAsia="仿宋_GB2312" w:hAnsi="宋体" w:cs="宋体" w:hint="eastAsia"/>
                <w:color w:val="000000"/>
                <w:kern w:val="0"/>
                <w:sz w:val="24"/>
              </w:rPr>
              <w:t>峰区突发公共事件总体应急预案</w:t>
            </w:r>
          </w:p>
        </w:tc>
        <w:tc>
          <w:tcPr>
            <w:tcW w:w="893" w:type="dxa"/>
            <w:vAlign w:val="center"/>
          </w:tcPr>
          <w:p w:rsidR="00205794" w:rsidRDefault="00205794">
            <w:pPr>
              <w:spacing w:line="280" w:lineRule="exact"/>
              <w:jc w:val="center"/>
              <w:rPr>
                <w:rFonts w:ascii="仿宋_GB2312" w:eastAsia="仿宋_GB2312" w:hint="eastAsia"/>
                <w:sz w:val="24"/>
              </w:rPr>
            </w:pPr>
          </w:p>
        </w:tc>
      </w:tr>
      <w:tr w:rsidR="00205794">
        <w:trPr>
          <w:trHeight w:val="562"/>
        </w:trPr>
        <w:tc>
          <w:tcPr>
            <w:tcW w:w="696" w:type="dxa"/>
            <w:vAlign w:val="center"/>
          </w:tcPr>
          <w:p w:rsidR="00205794" w:rsidRDefault="00205794">
            <w:pPr>
              <w:spacing w:line="280" w:lineRule="exact"/>
              <w:jc w:val="center"/>
              <w:rPr>
                <w:rFonts w:ascii="仿宋_GB2312" w:eastAsia="仿宋_GB2312" w:hint="eastAsia"/>
                <w:sz w:val="24"/>
              </w:rPr>
            </w:pPr>
            <w:r>
              <w:rPr>
                <w:rFonts w:ascii="仿宋_GB2312" w:eastAsia="仿宋_GB2312" w:hint="eastAsia"/>
                <w:sz w:val="24"/>
              </w:rPr>
              <w:t>2</w:t>
            </w:r>
          </w:p>
        </w:tc>
        <w:tc>
          <w:tcPr>
            <w:tcW w:w="846" w:type="dxa"/>
            <w:vMerge w:val="restart"/>
            <w:vAlign w:val="center"/>
          </w:tcPr>
          <w:p w:rsidR="00205794" w:rsidRDefault="00205794">
            <w:pPr>
              <w:spacing w:line="280" w:lineRule="exact"/>
              <w:jc w:val="center"/>
              <w:rPr>
                <w:rFonts w:ascii="仿宋_GB2312" w:eastAsia="仿宋_GB2312" w:hint="eastAsia"/>
                <w:szCs w:val="21"/>
              </w:rPr>
            </w:pPr>
            <w:proofErr w:type="gramStart"/>
            <w:r>
              <w:rPr>
                <w:rFonts w:ascii="仿宋_GB2312" w:eastAsia="仿宋_GB2312" w:hint="eastAsia"/>
                <w:szCs w:val="21"/>
              </w:rPr>
              <w:t>圭</w:t>
            </w:r>
            <w:proofErr w:type="gramEnd"/>
            <w:r>
              <w:rPr>
                <w:rFonts w:ascii="仿宋_GB2312" w:eastAsia="仿宋_GB2312" w:hint="eastAsia"/>
                <w:szCs w:val="21"/>
              </w:rPr>
              <w:t>峰区</w:t>
            </w:r>
          </w:p>
          <w:p w:rsidR="00205794" w:rsidRDefault="00205794">
            <w:pPr>
              <w:spacing w:line="280" w:lineRule="exact"/>
              <w:jc w:val="center"/>
              <w:rPr>
                <w:rFonts w:hint="eastAsia"/>
                <w:szCs w:val="21"/>
              </w:rPr>
            </w:pPr>
            <w:r>
              <w:rPr>
                <w:rFonts w:ascii="仿宋_GB2312" w:eastAsia="仿宋_GB2312" w:hint="eastAsia"/>
                <w:szCs w:val="21"/>
              </w:rPr>
              <w:t>管委会</w:t>
            </w:r>
          </w:p>
        </w:tc>
        <w:tc>
          <w:tcPr>
            <w:tcW w:w="1044" w:type="dxa"/>
            <w:vMerge w:val="restart"/>
            <w:vAlign w:val="center"/>
          </w:tcPr>
          <w:p w:rsidR="00205794" w:rsidRDefault="00205794">
            <w:pPr>
              <w:spacing w:line="280" w:lineRule="exact"/>
              <w:jc w:val="center"/>
              <w:rPr>
                <w:rFonts w:ascii="仿宋_GB2312" w:eastAsia="仿宋_GB2312" w:hAnsi="宋体" w:hint="eastAsia"/>
                <w:b/>
                <w:color w:val="000000"/>
                <w:kern w:val="0"/>
                <w:sz w:val="24"/>
              </w:rPr>
            </w:pPr>
            <w:r>
              <w:rPr>
                <w:rFonts w:ascii="仿宋_GB2312" w:eastAsia="仿宋_GB2312" w:hAnsi="宋体" w:hint="eastAsia"/>
                <w:b/>
                <w:color w:val="000000"/>
                <w:kern w:val="0"/>
                <w:sz w:val="24"/>
              </w:rPr>
              <w:t>自然</w:t>
            </w:r>
          </w:p>
          <w:p w:rsidR="00205794" w:rsidRDefault="00205794">
            <w:pPr>
              <w:spacing w:line="280" w:lineRule="exact"/>
              <w:jc w:val="center"/>
              <w:rPr>
                <w:rFonts w:ascii="仿宋_GB2312" w:eastAsia="仿宋_GB2312" w:hAnsi="宋体" w:hint="eastAsia"/>
                <w:color w:val="000000"/>
                <w:kern w:val="0"/>
                <w:sz w:val="24"/>
              </w:rPr>
            </w:pPr>
            <w:r>
              <w:rPr>
                <w:rFonts w:ascii="仿宋_GB2312" w:eastAsia="仿宋_GB2312" w:hAnsi="宋体" w:hint="eastAsia"/>
                <w:b/>
                <w:color w:val="000000"/>
                <w:kern w:val="0"/>
                <w:sz w:val="24"/>
              </w:rPr>
              <w:t>灾害</w:t>
            </w:r>
          </w:p>
        </w:tc>
        <w:tc>
          <w:tcPr>
            <w:tcW w:w="5265" w:type="dxa"/>
            <w:vAlign w:val="center"/>
          </w:tcPr>
          <w:p w:rsidR="00205794" w:rsidRDefault="00205794">
            <w:pPr>
              <w:spacing w:line="280" w:lineRule="exact"/>
              <w:rPr>
                <w:rFonts w:ascii="仿宋_GB2312" w:eastAsia="仿宋_GB2312" w:hint="eastAsia"/>
                <w:sz w:val="24"/>
              </w:rPr>
            </w:pPr>
            <w:proofErr w:type="gramStart"/>
            <w:r>
              <w:rPr>
                <w:rFonts w:ascii="仿宋_GB2312" w:eastAsia="仿宋_GB2312" w:hint="eastAsia"/>
                <w:sz w:val="24"/>
              </w:rPr>
              <w:t>圭</w:t>
            </w:r>
            <w:proofErr w:type="gramEnd"/>
            <w:r>
              <w:rPr>
                <w:rFonts w:ascii="仿宋_GB2312" w:eastAsia="仿宋_GB2312" w:hint="eastAsia"/>
                <w:sz w:val="24"/>
              </w:rPr>
              <w:t>峰区防范热带气旋和山体滑坡应急预案</w:t>
            </w:r>
          </w:p>
        </w:tc>
        <w:tc>
          <w:tcPr>
            <w:tcW w:w="893" w:type="dxa"/>
            <w:vAlign w:val="center"/>
          </w:tcPr>
          <w:p w:rsidR="00205794" w:rsidRDefault="00205794">
            <w:pPr>
              <w:spacing w:line="280" w:lineRule="exact"/>
              <w:jc w:val="center"/>
              <w:rPr>
                <w:rFonts w:ascii="仿宋_GB2312" w:eastAsia="仿宋_GB2312" w:hint="eastAsia"/>
                <w:sz w:val="24"/>
              </w:rPr>
            </w:pPr>
          </w:p>
        </w:tc>
      </w:tr>
      <w:tr w:rsidR="00205794">
        <w:trPr>
          <w:trHeight w:val="657"/>
        </w:trPr>
        <w:tc>
          <w:tcPr>
            <w:tcW w:w="696" w:type="dxa"/>
            <w:vAlign w:val="center"/>
          </w:tcPr>
          <w:p w:rsidR="00205794" w:rsidRDefault="00205794">
            <w:pPr>
              <w:spacing w:line="280" w:lineRule="exact"/>
              <w:jc w:val="center"/>
              <w:rPr>
                <w:rFonts w:ascii="仿宋_GB2312" w:eastAsia="仿宋_GB2312" w:hint="eastAsia"/>
                <w:sz w:val="24"/>
              </w:rPr>
            </w:pPr>
            <w:r>
              <w:rPr>
                <w:rFonts w:ascii="仿宋_GB2312" w:eastAsia="仿宋_GB2312" w:hint="eastAsia"/>
                <w:sz w:val="24"/>
              </w:rPr>
              <w:t>3</w:t>
            </w:r>
          </w:p>
        </w:tc>
        <w:tc>
          <w:tcPr>
            <w:tcW w:w="846" w:type="dxa"/>
            <w:vMerge/>
            <w:vAlign w:val="center"/>
          </w:tcPr>
          <w:p w:rsidR="00205794" w:rsidRDefault="00205794">
            <w:pPr>
              <w:spacing w:line="280" w:lineRule="exact"/>
              <w:jc w:val="center"/>
              <w:rPr>
                <w:rFonts w:ascii="仿宋_GB2312" w:eastAsia="仿宋_GB2312" w:hint="eastAsia"/>
                <w:szCs w:val="21"/>
              </w:rPr>
            </w:pPr>
          </w:p>
        </w:tc>
        <w:tc>
          <w:tcPr>
            <w:tcW w:w="1044" w:type="dxa"/>
            <w:vMerge/>
            <w:vAlign w:val="center"/>
          </w:tcPr>
          <w:p w:rsidR="00205794" w:rsidRDefault="00205794">
            <w:pPr>
              <w:spacing w:line="280" w:lineRule="exact"/>
              <w:jc w:val="center"/>
              <w:rPr>
                <w:rFonts w:ascii="仿宋_GB2312" w:eastAsia="仿宋_GB2312" w:hAnsi="宋体" w:hint="eastAsia"/>
                <w:b/>
                <w:color w:val="000000"/>
                <w:kern w:val="0"/>
                <w:sz w:val="24"/>
              </w:rPr>
            </w:pPr>
          </w:p>
        </w:tc>
        <w:tc>
          <w:tcPr>
            <w:tcW w:w="5265" w:type="dxa"/>
            <w:vAlign w:val="center"/>
          </w:tcPr>
          <w:p w:rsidR="00205794" w:rsidRDefault="00205794">
            <w:pPr>
              <w:spacing w:line="280" w:lineRule="exact"/>
              <w:rPr>
                <w:rFonts w:ascii="仿宋_GB2312" w:eastAsia="仿宋_GB2312" w:hint="eastAsia"/>
                <w:sz w:val="24"/>
              </w:rPr>
            </w:pPr>
            <w:r>
              <w:rPr>
                <w:rFonts w:ascii="仿宋_GB2312" w:eastAsia="仿宋_GB2312" w:hint="eastAsia"/>
                <w:sz w:val="24"/>
              </w:rPr>
              <w:t>新会区圭峰山风景名胜区防汛防旱防风防冻应急预案</w:t>
            </w:r>
          </w:p>
        </w:tc>
        <w:tc>
          <w:tcPr>
            <w:tcW w:w="893" w:type="dxa"/>
            <w:vAlign w:val="center"/>
          </w:tcPr>
          <w:p w:rsidR="00205794" w:rsidRDefault="00205794">
            <w:pPr>
              <w:spacing w:line="280" w:lineRule="exact"/>
              <w:jc w:val="center"/>
              <w:rPr>
                <w:rFonts w:ascii="仿宋_GB2312" w:eastAsia="仿宋_GB2312" w:hint="eastAsia"/>
                <w:sz w:val="24"/>
              </w:rPr>
            </w:pPr>
          </w:p>
        </w:tc>
      </w:tr>
      <w:tr w:rsidR="00205794">
        <w:trPr>
          <w:trHeight w:val="535"/>
        </w:trPr>
        <w:tc>
          <w:tcPr>
            <w:tcW w:w="696" w:type="dxa"/>
            <w:vAlign w:val="center"/>
          </w:tcPr>
          <w:p w:rsidR="00205794" w:rsidRDefault="00205794">
            <w:pPr>
              <w:spacing w:line="280" w:lineRule="exact"/>
              <w:jc w:val="center"/>
              <w:rPr>
                <w:rFonts w:ascii="仿宋_GB2312" w:eastAsia="仿宋_GB2312" w:hint="eastAsia"/>
                <w:sz w:val="24"/>
              </w:rPr>
            </w:pPr>
            <w:r>
              <w:rPr>
                <w:rFonts w:ascii="仿宋_GB2312" w:eastAsia="仿宋_GB2312" w:hint="eastAsia"/>
                <w:sz w:val="24"/>
              </w:rPr>
              <w:t>4</w:t>
            </w:r>
          </w:p>
        </w:tc>
        <w:tc>
          <w:tcPr>
            <w:tcW w:w="846" w:type="dxa"/>
            <w:vAlign w:val="center"/>
          </w:tcPr>
          <w:p w:rsidR="00205794" w:rsidRDefault="00205794">
            <w:pPr>
              <w:spacing w:line="280" w:lineRule="exact"/>
              <w:jc w:val="center"/>
              <w:rPr>
                <w:rFonts w:ascii="仿宋_GB2312" w:eastAsia="仿宋_GB2312" w:hint="eastAsia"/>
                <w:szCs w:val="21"/>
              </w:rPr>
            </w:pPr>
            <w:proofErr w:type="gramStart"/>
            <w:r>
              <w:rPr>
                <w:rFonts w:ascii="仿宋_GB2312" w:eastAsia="仿宋_GB2312" w:hint="eastAsia"/>
                <w:szCs w:val="21"/>
              </w:rPr>
              <w:t>圭</w:t>
            </w:r>
            <w:proofErr w:type="gramEnd"/>
            <w:r>
              <w:rPr>
                <w:rFonts w:ascii="仿宋_GB2312" w:eastAsia="仿宋_GB2312" w:hint="eastAsia"/>
                <w:szCs w:val="21"/>
              </w:rPr>
              <w:t>峰区</w:t>
            </w:r>
          </w:p>
          <w:p w:rsidR="00205794" w:rsidRDefault="00205794">
            <w:pPr>
              <w:spacing w:line="280" w:lineRule="exact"/>
              <w:jc w:val="center"/>
              <w:rPr>
                <w:rFonts w:hint="eastAsia"/>
                <w:szCs w:val="21"/>
              </w:rPr>
            </w:pPr>
            <w:r>
              <w:rPr>
                <w:rFonts w:ascii="仿宋_GB2312" w:eastAsia="仿宋_GB2312" w:hint="eastAsia"/>
                <w:szCs w:val="21"/>
              </w:rPr>
              <w:t>安委会</w:t>
            </w:r>
          </w:p>
        </w:tc>
        <w:tc>
          <w:tcPr>
            <w:tcW w:w="1044" w:type="dxa"/>
            <w:vMerge w:val="restart"/>
            <w:vAlign w:val="center"/>
          </w:tcPr>
          <w:p w:rsidR="00205794" w:rsidRDefault="00205794">
            <w:pPr>
              <w:spacing w:line="280" w:lineRule="exact"/>
              <w:jc w:val="center"/>
              <w:rPr>
                <w:rFonts w:ascii="仿宋_GB2312" w:eastAsia="仿宋_GB2312" w:hAnsi="宋体" w:hint="eastAsia"/>
                <w:b/>
                <w:bCs/>
                <w:sz w:val="24"/>
              </w:rPr>
            </w:pPr>
            <w:r>
              <w:rPr>
                <w:rFonts w:ascii="仿宋_GB2312" w:eastAsia="仿宋_GB2312" w:hAnsi="宋体" w:hint="eastAsia"/>
                <w:b/>
                <w:bCs/>
                <w:sz w:val="24"/>
              </w:rPr>
              <w:t>事</w:t>
            </w:r>
          </w:p>
          <w:p w:rsidR="00205794" w:rsidRDefault="00205794">
            <w:pPr>
              <w:spacing w:line="280" w:lineRule="exact"/>
              <w:jc w:val="center"/>
              <w:rPr>
                <w:rFonts w:ascii="仿宋_GB2312" w:eastAsia="仿宋_GB2312" w:hAnsi="宋体" w:hint="eastAsia"/>
                <w:b/>
                <w:bCs/>
                <w:sz w:val="24"/>
              </w:rPr>
            </w:pPr>
          </w:p>
          <w:p w:rsidR="00205794" w:rsidRDefault="00205794">
            <w:pPr>
              <w:spacing w:line="280" w:lineRule="exact"/>
              <w:jc w:val="center"/>
              <w:rPr>
                <w:rFonts w:ascii="仿宋_GB2312" w:eastAsia="仿宋_GB2312" w:hAnsi="宋体" w:hint="eastAsia"/>
                <w:b/>
                <w:bCs/>
                <w:sz w:val="24"/>
              </w:rPr>
            </w:pPr>
            <w:r>
              <w:rPr>
                <w:rFonts w:ascii="仿宋_GB2312" w:eastAsia="仿宋_GB2312" w:hAnsi="宋体" w:hint="eastAsia"/>
                <w:b/>
                <w:bCs/>
                <w:sz w:val="24"/>
              </w:rPr>
              <w:t>故</w:t>
            </w:r>
          </w:p>
          <w:p w:rsidR="00205794" w:rsidRDefault="00205794">
            <w:pPr>
              <w:spacing w:line="280" w:lineRule="exact"/>
              <w:jc w:val="center"/>
              <w:rPr>
                <w:rFonts w:ascii="仿宋_GB2312" w:eastAsia="仿宋_GB2312" w:hAnsi="宋体" w:hint="eastAsia"/>
                <w:b/>
                <w:bCs/>
                <w:sz w:val="24"/>
              </w:rPr>
            </w:pPr>
          </w:p>
          <w:p w:rsidR="00205794" w:rsidRDefault="00205794">
            <w:pPr>
              <w:spacing w:line="280" w:lineRule="exact"/>
              <w:jc w:val="center"/>
              <w:rPr>
                <w:rFonts w:ascii="仿宋_GB2312" w:eastAsia="仿宋_GB2312" w:hAnsi="宋体" w:hint="eastAsia"/>
                <w:b/>
                <w:bCs/>
                <w:sz w:val="24"/>
              </w:rPr>
            </w:pPr>
            <w:r>
              <w:rPr>
                <w:rFonts w:ascii="仿宋_GB2312" w:eastAsia="仿宋_GB2312" w:hAnsi="宋体" w:hint="eastAsia"/>
                <w:b/>
                <w:bCs/>
                <w:sz w:val="24"/>
              </w:rPr>
              <w:t>灾</w:t>
            </w:r>
          </w:p>
          <w:p w:rsidR="00205794" w:rsidRDefault="00205794">
            <w:pPr>
              <w:spacing w:line="280" w:lineRule="exact"/>
              <w:jc w:val="center"/>
              <w:rPr>
                <w:rFonts w:ascii="仿宋_GB2312" w:eastAsia="仿宋_GB2312" w:hAnsi="宋体" w:hint="eastAsia"/>
                <w:b/>
                <w:bCs/>
                <w:sz w:val="24"/>
              </w:rPr>
            </w:pPr>
          </w:p>
          <w:p w:rsidR="00205794" w:rsidRDefault="00205794">
            <w:pPr>
              <w:spacing w:line="280" w:lineRule="exact"/>
              <w:jc w:val="center"/>
              <w:rPr>
                <w:rFonts w:ascii="仿宋_GB2312" w:eastAsia="仿宋_GB2312" w:hAnsi="宋体" w:hint="eastAsia"/>
                <w:b/>
                <w:bCs/>
                <w:sz w:val="24"/>
              </w:rPr>
            </w:pPr>
            <w:r>
              <w:rPr>
                <w:rFonts w:ascii="仿宋_GB2312" w:eastAsia="仿宋_GB2312" w:hAnsi="宋体" w:hint="eastAsia"/>
                <w:b/>
                <w:bCs/>
                <w:sz w:val="24"/>
              </w:rPr>
              <w:t>难</w:t>
            </w:r>
          </w:p>
          <w:p w:rsidR="00205794" w:rsidRDefault="00205794">
            <w:pPr>
              <w:spacing w:line="280" w:lineRule="exact"/>
              <w:jc w:val="center"/>
              <w:rPr>
                <w:rFonts w:ascii="仿宋_GB2312" w:eastAsia="仿宋_GB2312" w:hAnsi="宋体" w:hint="eastAsia"/>
                <w:bCs/>
                <w:sz w:val="24"/>
              </w:rPr>
            </w:pPr>
          </w:p>
        </w:tc>
        <w:tc>
          <w:tcPr>
            <w:tcW w:w="5265" w:type="dxa"/>
            <w:vAlign w:val="center"/>
          </w:tcPr>
          <w:p w:rsidR="00205794" w:rsidRDefault="00205794">
            <w:pPr>
              <w:spacing w:line="280" w:lineRule="exact"/>
              <w:rPr>
                <w:rFonts w:hint="eastAsia"/>
                <w:sz w:val="24"/>
              </w:rPr>
            </w:pPr>
            <w:proofErr w:type="gramStart"/>
            <w:r>
              <w:rPr>
                <w:rFonts w:ascii="仿宋_GB2312" w:eastAsia="仿宋_GB2312" w:hAnsi="宋体" w:hint="eastAsia"/>
                <w:bCs/>
                <w:sz w:val="24"/>
              </w:rPr>
              <w:t>圭</w:t>
            </w:r>
            <w:proofErr w:type="gramEnd"/>
            <w:r>
              <w:rPr>
                <w:rFonts w:ascii="仿宋_GB2312" w:eastAsia="仿宋_GB2312" w:hAnsi="宋体" w:hint="eastAsia"/>
                <w:bCs/>
                <w:sz w:val="24"/>
              </w:rPr>
              <w:t>峰区安全生产事故应急救援预案</w:t>
            </w:r>
          </w:p>
        </w:tc>
        <w:tc>
          <w:tcPr>
            <w:tcW w:w="893" w:type="dxa"/>
            <w:vAlign w:val="center"/>
          </w:tcPr>
          <w:p w:rsidR="00205794" w:rsidRDefault="00205794">
            <w:pPr>
              <w:spacing w:line="280" w:lineRule="exact"/>
              <w:jc w:val="center"/>
              <w:rPr>
                <w:rFonts w:ascii="仿宋_GB2312" w:eastAsia="仿宋_GB2312" w:hint="eastAsia"/>
                <w:sz w:val="24"/>
              </w:rPr>
            </w:pPr>
          </w:p>
        </w:tc>
      </w:tr>
      <w:tr w:rsidR="00205794">
        <w:trPr>
          <w:trHeight w:val="562"/>
        </w:trPr>
        <w:tc>
          <w:tcPr>
            <w:tcW w:w="696" w:type="dxa"/>
            <w:vAlign w:val="center"/>
          </w:tcPr>
          <w:p w:rsidR="00205794" w:rsidRDefault="00205794">
            <w:pPr>
              <w:spacing w:line="280" w:lineRule="exact"/>
              <w:jc w:val="center"/>
              <w:rPr>
                <w:rFonts w:ascii="仿宋_GB2312" w:eastAsia="仿宋_GB2312" w:hint="eastAsia"/>
                <w:sz w:val="24"/>
              </w:rPr>
            </w:pPr>
            <w:r>
              <w:rPr>
                <w:rFonts w:ascii="仿宋_GB2312" w:eastAsia="仿宋_GB2312" w:hint="eastAsia"/>
                <w:sz w:val="24"/>
              </w:rPr>
              <w:t>5</w:t>
            </w:r>
          </w:p>
        </w:tc>
        <w:tc>
          <w:tcPr>
            <w:tcW w:w="846" w:type="dxa"/>
            <w:vAlign w:val="center"/>
          </w:tcPr>
          <w:p w:rsidR="00205794" w:rsidRDefault="00205794">
            <w:pPr>
              <w:spacing w:line="280" w:lineRule="exact"/>
              <w:jc w:val="center"/>
              <w:rPr>
                <w:rFonts w:ascii="仿宋_GB2312" w:eastAsia="仿宋_GB2312" w:hint="eastAsia"/>
                <w:szCs w:val="21"/>
              </w:rPr>
            </w:pPr>
            <w:proofErr w:type="gramStart"/>
            <w:r>
              <w:rPr>
                <w:rFonts w:ascii="仿宋_GB2312" w:eastAsia="仿宋_GB2312" w:hint="eastAsia"/>
                <w:szCs w:val="21"/>
              </w:rPr>
              <w:t>圭</w:t>
            </w:r>
            <w:proofErr w:type="gramEnd"/>
            <w:r>
              <w:rPr>
                <w:rFonts w:ascii="仿宋_GB2312" w:eastAsia="仿宋_GB2312" w:hint="eastAsia"/>
                <w:szCs w:val="21"/>
              </w:rPr>
              <w:t>峰区</w:t>
            </w:r>
          </w:p>
          <w:p w:rsidR="00205794" w:rsidRDefault="00205794">
            <w:pPr>
              <w:spacing w:line="280" w:lineRule="exact"/>
              <w:jc w:val="center"/>
              <w:rPr>
                <w:rFonts w:hint="eastAsia"/>
                <w:szCs w:val="21"/>
              </w:rPr>
            </w:pPr>
            <w:proofErr w:type="gramStart"/>
            <w:r>
              <w:rPr>
                <w:rFonts w:ascii="仿宋_GB2312" w:eastAsia="仿宋_GB2312" w:hint="eastAsia"/>
                <w:szCs w:val="21"/>
              </w:rPr>
              <w:t>旅游办</w:t>
            </w:r>
            <w:proofErr w:type="gramEnd"/>
          </w:p>
        </w:tc>
        <w:tc>
          <w:tcPr>
            <w:tcW w:w="1044" w:type="dxa"/>
            <w:vMerge/>
          </w:tcPr>
          <w:p w:rsidR="00205794" w:rsidRDefault="00205794">
            <w:pPr>
              <w:spacing w:line="280" w:lineRule="exact"/>
              <w:rPr>
                <w:rFonts w:ascii="仿宋_GB2312" w:eastAsia="仿宋_GB2312" w:hAnsi="宋体" w:hint="eastAsia"/>
                <w:bCs/>
                <w:sz w:val="24"/>
              </w:rPr>
            </w:pPr>
          </w:p>
        </w:tc>
        <w:tc>
          <w:tcPr>
            <w:tcW w:w="5265" w:type="dxa"/>
            <w:vAlign w:val="center"/>
          </w:tcPr>
          <w:p w:rsidR="00205794" w:rsidRDefault="00205794">
            <w:pPr>
              <w:spacing w:line="280" w:lineRule="exact"/>
              <w:rPr>
                <w:rFonts w:hint="eastAsia"/>
                <w:sz w:val="24"/>
              </w:rPr>
            </w:pPr>
            <w:proofErr w:type="gramStart"/>
            <w:r>
              <w:rPr>
                <w:rFonts w:ascii="仿宋_GB2312" w:eastAsia="仿宋_GB2312" w:hAnsi="宋体" w:hint="eastAsia"/>
                <w:bCs/>
                <w:sz w:val="24"/>
              </w:rPr>
              <w:t>圭</w:t>
            </w:r>
            <w:proofErr w:type="gramEnd"/>
            <w:r>
              <w:rPr>
                <w:rFonts w:ascii="仿宋_GB2312" w:eastAsia="仿宋_GB2312" w:hAnsi="宋体" w:hint="eastAsia"/>
                <w:bCs/>
                <w:sz w:val="24"/>
              </w:rPr>
              <w:t>峰区旅游安全事故应急预案</w:t>
            </w:r>
          </w:p>
        </w:tc>
        <w:tc>
          <w:tcPr>
            <w:tcW w:w="893" w:type="dxa"/>
            <w:vAlign w:val="center"/>
          </w:tcPr>
          <w:p w:rsidR="00205794" w:rsidRDefault="00205794">
            <w:pPr>
              <w:spacing w:line="280" w:lineRule="exact"/>
              <w:jc w:val="center"/>
              <w:rPr>
                <w:rFonts w:ascii="仿宋_GB2312" w:eastAsia="仿宋_GB2312" w:hint="eastAsia"/>
                <w:sz w:val="24"/>
              </w:rPr>
            </w:pPr>
          </w:p>
        </w:tc>
      </w:tr>
      <w:tr w:rsidR="00205794">
        <w:trPr>
          <w:trHeight w:val="535"/>
        </w:trPr>
        <w:tc>
          <w:tcPr>
            <w:tcW w:w="696" w:type="dxa"/>
            <w:vAlign w:val="center"/>
          </w:tcPr>
          <w:p w:rsidR="00205794" w:rsidRDefault="00205794">
            <w:pPr>
              <w:spacing w:line="280" w:lineRule="exact"/>
              <w:jc w:val="center"/>
              <w:rPr>
                <w:rFonts w:ascii="仿宋_GB2312" w:eastAsia="仿宋_GB2312" w:hint="eastAsia"/>
                <w:sz w:val="24"/>
              </w:rPr>
            </w:pPr>
            <w:r>
              <w:rPr>
                <w:rFonts w:ascii="仿宋_GB2312" w:eastAsia="仿宋_GB2312" w:hint="eastAsia"/>
                <w:sz w:val="24"/>
              </w:rPr>
              <w:t>6</w:t>
            </w:r>
          </w:p>
        </w:tc>
        <w:tc>
          <w:tcPr>
            <w:tcW w:w="846" w:type="dxa"/>
            <w:vMerge w:val="restart"/>
            <w:vAlign w:val="center"/>
          </w:tcPr>
          <w:p w:rsidR="00205794" w:rsidRDefault="00205794">
            <w:pPr>
              <w:spacing w:line="280" w:lineRule="exact"/>
              <w:jc w:val="center"/>
              <w:rPr>
                <w:rFonts w:ascii="仿宋_GB2312" w:eastAsia="仿宋_GB2312" w:hint="eastAsia"/>
                <w:szCs w:val="21"/>
              </w:rPr>
            </w:pPr>
            <w:proofErr w:type="gramStart"/>
            <w:r>
              <w:rPr>
                <w:rFonts w:ascii="仿宋_GB2312" w:eastAsia="仿宋_GB2312" w:hint="eastAsia"/>
                <w:szCs w:val="21"/>
              </w:rPr>
              <w:t>圭</w:t>
            </w:r>
            <w:proofErr w:type="gramEnd"/>
            <w:r>
              <w:rPr>
                <w:rFonts w:ascii="仿宋_GB2312" w:eastAsia="仿宋_GB2312" w:hint="eastAsia"/>
                <w:szCs w:val="21"/>
              </w:rPr>
              <w:t>峰区</w:t>
            </w:r>
          </w:p>
          <w:p w:rsidR="00205794" w:rsidRDefault="00205794">
            <w:pPr>
              <w:spacing w:line="280" w:lineRule="exact"/>
              <w:jc w:val="center"/>
              <w:rPr>
                <w:rFonts w:hint="eastAsia"/>
                <w:szCs w:val="21"/>
              </w:rPr>
            </w:pPr>
            <w:r>
              <w:rPr>
                <w:rFonts w:ascii="仿宋_GB2312" w:eastAsia="仿宋_GB2312" w:hint="eastAsia"/>
                <w:szCs w:val="21"/>
              </w:rPr>
              <w:t>林业水利所</w:t>
            </w:r>
          </w:p>
        </w:tc>
        <w:tc>
          <w:tcPr>
            <w:tcW w:w="1044" w:type="dxa"/>
            <w:vMerge/>
          </w:tcPr>
          <w:p w:rsidR="00205794" w:rsidRDefault="00205794">
            <w:pPr>
              <w:spacing w:line="280" w:lineRule="exact"/>
              <w:rPr>
                <w:rFonts w:ascii="仿宋_GB2312" w:eastAsia="仿宋_GB2312" w:hAnsi="宋体" w:hint="eastAsia"/>
                <w:bCs/>
                <w:sz w:val="24"/>
              </w:rPr>
            </w:pPr>
          </w:p>
        </w:tc>
        <w:tc>
          <w:tcPr>
            <w:tcW w:w="5265" w:type="dxa"/>
            <w:vAlign w:val="center"/>
          </w:tcPr>
          <w:p w:rsidR="00205794" w:rsidRDefault="00205794">
            <w:pPr>
              <w:spacing w:line="280" w:lineRule="exact"/>
              <w:rPr>
                <w:rFonts w:hint="eastAsia"/>
                <w:sz w:val="24"/>
              </w:rPr>
            </w:pPr>
            <w:proofErr w:type="gramStart"/>
            <w:r>
              <w:rPr>
                <w:rFonts w:ascii="仿宋_GB2312" w:eastAsia="仿宋_GB2312" w:hAnsi="宋体" w:hint="eastAsia"/>
                <w:bCs/>
                <w:sz w:val="24"/>
              </w:rPr>
              <w:t>圭</w:t>
            </w:r>
            <w:proofErr w:type="gramEnd"/>
            <w:r>
              <w:rPr>
                <w:rFonts w:ascii="仿宋_GB2312" w:eastAsia="仿宋_GB2312" w:hAnsi="宋体" w:hint="eastAsia"/>
                <w:bCs/>
                <w:sz w:val="24"/>
              </w:rPr>
              <w:t>峰区处理重特大森林火灾和安全事故预案</w:t>
            </w:r>
          </w:p>
        </w:tc>
        <w:tc>
          <w:tcPr>
            <w:tcW w:w="893" w:type="dxa"/>
            <w:vAlign w:val="center"/>
          </w:tcPr>
          <w:p w:rsidR="00205794" w:rsidRDefault="00205794">
            <w:pPr>
              <w:spacing w:line="280" w:lineRule="exact"/>
              <w:jc w:val="center"/>
              <w:rPr>
                <w:rFonts w:ascii="仿宋_GB2312" w:eastAsia="仿宋_GB2312" w:hint="eastAsia"/>
                <w:sz w:val="24"/>
              </w:rPr>
            </w:pPr>
          </w:p>
        </w:tc>
      </w:tr>
      <w:tr w:rsidR="00205794">
        <w:trPr>
          <w:trHeight w:val="535"/>
        </w:trPr>
        <w:tc>
          <w:tcPr>
            <w:tcW w:w="696" w:type="dxa"/>
            <w:vAlign w:val="center"/>
          </w:tcPr>
          <w:p w:rsidR="00205794" w:rsidRDefault="00205794">
            <w:pPr>
              <w:spacing w:line="280" w:lineRule="exact"/>
              <w:jc w:val="center"/>
              <w:rPr>
                <w:rFonts w:ascii="仿宋_GB2312" w:eastAsia="仿宋_GB2312" w:hint="eastAsia"/>
                <w:sz w:val="24"/>
              </w:rPr>
            </w:pPr>
            <w:r>
              <w:rPr>
                <w:rFonts w:ascii="仿宋_GB2312" w:eastAsia="仿宋_GB2312" w:hint="eastAsia"/>
                <w:sz w:val="24"/>
              </w:rPr>
              <w:t>7</w:t>
            </w:r>
          </w:p>
        </w:tc>
        <w:tc>
          <w:tcPr>
            <w:tcW w:w="846" w:type="dxa"/>
            <w:vMerge/>
            <w:vAlign w:val="center"/>
          </w:tcPr>
          <w:p w:rsidR="00205794" w:rsidRDefault="00205794">
            <w:pPr>
              <w:spacing w:line="280" w:lineRule="exact"/>
              <w:jc w:val="center"/>
              <w:rPr>
                <w:rFonts w:ascii="仿宋_GB2312" w:eastAsia="仿宋_GB2312" w:hint="eastAsia"/>
                <w:szCs w:val="21"/>
              </w:rPr>
            </w:pPr>
          </w:p>
        </w:tc>
        <w:tc>
          <w:tcPr>
            <w:tcW w:w="1044" w:type="dxa"/>
            <w:vMerge/>
          </w:tcPr>
          <w:p w:rsidR="00205794" w:rsidRDefault="00205794">
            <w:pPr>
              <w:spacing w:line="280" w:lineRule="exact"/>
              <w:rPr>
                <w:rFonts w:ascii="仿宋_GB2312" w:eastAsia="仿宋_GB2312" w:hAnsi="宋体" w:hint="eastAsia"/>
                <w:bCs/>
                <w:sz w:val="24"/>
              </w:rPr>
            </w:pPr>
          </w:p>
        </w:tc>
        <w:tc>
          <w:tcPr>
            <w:tcW w:w="5265" w:type="dxa"/>
            <w:vAlign w:val="center"/>
          </w:tcPr>
          <w:p w:rsidR="00205794" w:rsidRDefault="00205794">
            <w:pPr>
              <w:spacing w:line="280" w:lineRule="exact"/>
              <w:rPr>
                <w:rFonts w:ascii="仿宋_GB2312" w:eastAsia="仿宋_GB2312" w:hAnsi="宋体" w:hint="eastAsia"/>
                <w:bCs/>
                <w:sz w:val="24"/>
              </w:rPr>
            </w:pPr>
            <w:proofErr w:type="gramStart"/>
            <w:r>
              <w:rPr>
                <w:rFonts w:ascii="仿宋_GB2312" w:eastAsia="仿宋_GB2312" w:hAnsi="宋体" w:hint="eastAsia"/>
                <w:bCs/>
                <w:sz w:val="24"/>
              </w:rPr>
              <w:t>圭</w:t>
            </w:r>
            <w:proofErr w:type="gramEnd"/>
            <w:r>
              <w:rPr>
                <w:rFonts w:ascii="仿宋_GB2312" w:eastAsia="仿宋_GB2312" w:hAnsi="宋体" w:hint="eastAsia"/>
                <w:bCs/>
                <w:sz w:val="24"/>
              </w:rPr>
              <w:t>峰山森林火灾应急预案</w:t>
            </w:r>
          </w:p>
        </w:tc>
        <w:tc>
          <w:tcPr>
            <w:tcW w:w="893" w:type="dxa"/>
            <w:vAlign w:val="center"/>
          </w:tcPr>
          <w:p w:rsidR="00205794" w:rsidRDefault="00205794">
            <w:pPr>
              <w:spacing w:line="280" w:lineRule="exact"/>
              <w:jc w:val="center"/>
              <w:rPr>
                <w:rFonts w:ascii="仿宋_GB2312" w:eastAsia="仿宋_GB2312" w:hint="eastAsia"/>
                <w:sz w:val="24"/>
              </w:rPr>
            </w:pPr>
          </w:p>
        </w:tc>
      </w:tr>
      <w:tr w:rsidR="00205794">
        <w:trPr>
          <w:trHeight w:val="535"/>
        </w:trPr>
        <w:tc>
          <w:tcPr>
            <w:tcW w:w="696" w:type="dxa"/>
            <w:vAlign w:val="center"/>
          </w:tcPr>
          <w:p w:rsidR="00205794" w:rsidRDefault="00205794">
            <w:pPr>
              <w:spacing w:line="280" w:lineRule="exact"/>
              <w:jc w:val="center"/>
              <w:rPr>
                <w:rFonts w:ascii="仿宋_GB2312" w:eastAsia="仿宋_GB2312" w:hint="eastAsia"/>
                <w:sz w:val="24"/>
              </w:rPr>
            </w:pPr>
            <w:r>
              <w:rPr>
                <w:rFonts w:ascii="仿宋_GB2312" w:eastAsia="仿宋_GB2312" w:hint="eastAsia"/>
                <w:sz w:val="24"/>
              </w:rPr>
              <w:t>8</w:t>
            </w:r>
          </w:p>
        </w:tc>
        <w:tc>
          <w:tcPr>
            <w:tcW w:w="846" w:type="dxa"/>
            <w:vAlign w:val="center"/>
          </w:tcPr>
          <w:p w:rsidR="00205794" w:rsidRDefault="00205794">
            <w:pPr>
              <w:spacing w:line="280" w:lineRule="exact"/>
              <w:jc w:val="center"/>
              <w:rPr>
                <w:rFonts w:ascii="仿宋_GB2312" w:eastAsia="仿宋_GB2312" w:hint="eastAsia"/>
                <w:szCs w:val="21"/>
              </w:rPr>
            </w:pPr>
            <w:proofErr w:type="gramStart"/>
            <w:r>
              <w:rPr>
                <w:rFonts w:ascii="仿宋_GB2312" w:eastAsia="仿宋_GB2312" w:hint="eastAsia"/>
                <w:szCs w:val="21"/>
              </w:rPr>
              <w:t>圭</w:t>
            </w:r>
            <w:proofErr w:type="gramEnd"/>
            <w:r>
              <w:rPr>
                <w:rFonts w:ascii="仿宋_GB2312" w:eastAsia="仿宋_GB2312" w:hint="eastAsia"/>
                <w:szCs w:val="21"/>
              </w:rPr>
              <w:t>峰区</w:t>
            </w:r>
          </w:p>
          <w:p w:rsidR="00205794" w:rsidRDefault="00205794">
            <w:pPr>
              <w:spacing w:line="280" w:lineRule="exact"/>
              <w:jc w:val="center"/>
              <w:rPr>
                <w:rFonts w:hint="eastAsia"/>
                <w:szCs w:val="21"/>
              </w:rPr>
            </w:pPr>
            <w:r>
              <w:rPr>
                <w:rFonts w:ascii="仿宋_GB2312" w:eastAsia="仿宋_GB2312" w:hint="eastAsia"/>
                <w:szCs w:val="21"/>
              </w:rPr>
              <w:t>建设办</w:t>
            </w:r>
          </w:p>
        </w:tc>
        <w:tc>
          <w:tcPr>
            <w:tcW w:w="1044" w:type="dxa"/>
            <w:vMerge/>
          </w:tcPr>
          <w:p w:rsidR="00205794" w:rsidRDefault="00205794">
            <w:pPr>
              <w:spacing w:line="280" w:lineRule="exact"/>
              <w:rPr>
                <w:rFonts w:ascii="仿宋_GB2312" w:eastAsia="仿宋_GB2312" w:hAnsi="宋体" w:hint="eastAsia"/>
                <w:bCs/>
                <w:sz w:val="24"/>
              </w:rPr>
            </w:pPr>
          </w:p>
        </w:tc>
        <w:tc>
          <w:tcPr>
            <w:tcW w:w="5265" w:type="dxa"/>
            <w:vAlign w:val="center"/>
          </w:tcPr>
          <w:p w:rsidR="00205794" w:rsidRDefault="00205794">
            <w:pPr>
              <w:spacing w:line="280" w:lineRule="exact"/>
              <w:rPr>
                <w:rFonts w:hint="eastAsia"/>
                <w:sz w:val="24"/>
              </w:rPr>
            </w:pPr>
            <w:proofErr w:type="gramStart"/>
            <w:r>
              <w:rPr>
                <w:rFonts w:ascii="仿宋_GB2312" w:eastAsia="仿宋_GB2312" w:hAnsi="宋体" w:hint="eastAsia"/>
                <w:bCs/>
                <w:sz w:val="24"/>
              </w:rPr>
              <w:t>圭</w:t>
            </w:r>
            <w:proofErr w:type="gramEnd"/>
            <w:r>
              <w:rPr>
                <w:rFonts w:ascii="仿宋_GB2312" w:eastAsia="仿宋_GB2312" w:hAnsi="宋体" w:hint="eastAsia"/>
                <w:bCs/>
                <w:sz w:val="24"/>
              </w:rPr>
              <w:t>峰区建筑安全事故应急抢救预案</w:t>
            </w:r>
          </w:p>
        </w:tc>
        <w:tc>
          <w:tcPr>
            <w:tcW w:w="893" w:type="dxa"/>
            <w:vAlign w:val="center"/>
          </w:tcPr>
          <w:p w:rsidR="00205794" w:rsidRDefault="00205794">
            <w:pPr>
              <w:spacing w:line="280" w:lineRule="exact"/>
              <w:jc w:val="center"/>
              <w:rPr>
                <w:rFonts w:ascii="仿宋_GB2312" w:eastAsia="仿宋_GB2312" w:hint="eastAsia"/>
                <w:sz w:val="24"/>
              </w:rPr>
            </w:pPr>
          </w:p>
        </w:tc>
      </w:tr>
      <w:tr w:rsidR="00205794">
        <w:trPr>
          <w:trHeight w:val="562"/>
        </w:trPr>
        <w:tc>
          <w:tcPr>
            <w:tcW w:w="696" w:type="dxa"/>
            <w:vAlign w:val="center"/>
          </w:tcPr>
          <w:p w:rsidR="00205794" w:rsidRDefault="00205794">
            <w:pPr>
              <w:spacing w:line="280" w:lineRule="exact"/>
              <w:jc w:val="center"/>
              <w:rPr>
                <w:rFonts w:ascii="仿宋_GB2312" w:eastAsia="仿宋_GB2312" w:hint="eastAsia"/>
                <w:sz w:val="24"/>
              </w:rPr>
            </w:pPr>
            <w:r>
              <w:rPr>
                <w:rFonts w:ascii="仿宋_GB2312" w:eastAsia="仿宋_GB2312" w:hint="eastAsia"/>
                <w:sz w:val="24"/>
              </w:rPr>
              <w:t>9</w:t>
            </w:r>
          </w:p>
        </w:tc>
        <w:tc>
          <w:tcPr>
            <w:tcW w:w="846" w:type="dxa"/>
            <w:vAlign w:val="center"/>
          </w:tcPr>
          <w:p w:rsidR="00205794" w:rsidRDefault="00205794">
            <w:pPr>
              <w:spacing w:line="280" w:lineRule="exact"/>
              <w:jc w:val="center"/>
              <w:rPr>
                <w:rFonts w:ascii="仿宋_GB2312" w:eastAsia="仿宋_GB2312" w:hint="eastAsia"/>
                <w:szCs w:val="21"/>
              </w:rPr>
            </w:pPr>
            <w:proofErr w:type="gramStart"/>
            <w:r>
              <w:rPr>
                <w:rFonts w:ascii="仿宋_GB2312" w:eastAsia="仿宋_GB2312" w:hint="eastAsia"/>
                <w:szCs w:val="21"/>
              </w:rPr>
              <w:t>圭</w:t>
            </w:r>
            <w:proofErr w:type="gramEnd"/>
            <w:r>
              <w:rPr>
                <w:rFonts w:ascii="仿宋_GB2312" w:eastAsia="仿宋_GB2312" w:hint="eastAsia"/>
                <w:szCs w:val="21"/>
              </w:rPr>
              <w:t>峰区</w:t>
            </w:r>
          </w:p>
          <w:p w:rsidR="00205794" w:rsidRDefault="00205794">
            <w:pPr>
              <w:spacing w:line="280" w:lineRule="exact"/>
              <w:jc w:val="center"/>
              <w:rPr>
                <w:rFonts w:hint="eastAsia"/>
                <w:szCs w:val="21"/>
              </w:rPr>
            </w:pPr>
            <w:r>
              <w:rPr>
                <w:rFonts w:ascii="仿宋_GB2312" w:eastAsia="仿宋_GB2312" w:hint="eastAsia"/>
                <w:szCs w:val="21"/>
              </w:rPr>
              <w:t>供电所</w:t>
            </w:r>
          </w:p>
        </w:tc>
        <w:tc>
          <w:tcPr>
            <w:tcW w:w="1044" w:type="dxa"/>
            <w:vMerge/>
          </w:tcPr>
          <w:p w:rsidR="00205794" w:rsidRDefault="00205794">
            <w:pPr>
              <w:spacing w:line="280" w:lineRule="exact"/>
              <w:rPr>
                <w:rFonts w:ascii="仿宋_GB2312" w:eastAsia="仿宋_GB2312" w:hAnsi="宋体" w:hint="eastAsia"/>
                <w:bCs/>
                <w:sz w:val="24"/>
              </w:rPr>
            </w:pPr>
          </w:p>
        </w:tc>
        <w:tc>
          <w:tcPr>
            <w:tcW w:w="5265" w:type="dxa"/>
            <w:vAlign w:val="center"/>
          </w:tcPr>
          <w:p w:rsidR="00205794" w:rsidRDefault="00205794">
            <w:pPr>
              <w:spacing w:line="280" w:lineRule="exact"/>
              <w:rPr>
                <w:rFonts w:hint="eastAsia"/>
                <w:sz w:val="24"/>
              </w:rPr>
            </w:pPr>
            <w:proofErr w:type="gramStart"/>
            <w:r>
              <w:rPr>
                <w:rFonts w:ascii="仿宋_GB2312" w:eastAsia="仿宋_GB2312" w:hAnsi="宋体" w:hint="eastAsia"/>
                <w:bCs/>
                <w:sz w:val="24"/>
              </w:rPr>
              <w:t>圭</w:t>
            </w:r>
            <w:proofErr w:type="gramEnd"/>
            <w:r>
              <w:rPr>
                <w:rFonts w:ascii="仿宋_GB2312" w:eastAsia="仿宋_GB2312" w:hAnsi="宋体" w:hint="eastAsia"/>
                <w:bCs/>
                <w:sz w:val="24"/>
              </w:rPr>
              <w:t>峰区安全用电突发事故防范应急预案</w:t>
            </w:r>
          </w:p>
        </w:tc>
        <w:tc>
          <w:tcPr>
            <w:tcW w:w="893" w:type="dxa"/>
            <w:vAlign w:val="center"/>
          </w:tcPr>
          <w:p w:rsidR="00205794" w:rsidRDefault="00205794">
            <w:pPr>
              <w:spacing w:line="280" w:lineRule="exact"/>
              <w:jc w:val="center"/>
              <w:rPr>
                <w:rFonts w:ascii="仿宋_GB2312" w:eastAsia="仿宋_GB2312" w:hint="eastAsia"/>
                <w:sz w:val="24"/>
              </w:rPr>
            </w:pPr>
          </w:p>
        </w:tc>
      </w:tr>
      <w:tr w:rsidR="00205794">
        <w:trPr>
          <w:trHeight w:val="535"/>
        </w:trPr>
        <w:tc>
          <w:tcPr>
            <w:tcW w:w="696" w:type="dxa"/>
            <w:vAlign w:val="center"/>
          </w:tcPr>
          <w:p w:rsidR="00205794" w:rsidRDefault="00205794">
            <w:pPr>
              <w:spacing w:line="280" w:lineRule="exact"/>
              <w:jc w:val="center"/>
              <w:rPr>
                <w:rFonts w:ascii="仿宋_GB2312" w:eastAsia="仿宋_GB2312" w:hint="eastAsia"/>
                <w:sz w:val="24"/>
              </w:rPr>
            </w:pPr>
            <w:r>
              <w:rPr>
                <w:rFonts w:ascii="仿宋_GB2312" w:eastAsia="仿宋_GB2312" w:hint="eastAsia"/>
                <w:sz w:val="24"/>
              </w:rPr>
              <w:t>10</w:t>
            </w:r>
          </w:p>
        </w:tc>
        <w:tc>
          <w:tcPr>
            <w:tcW w:w="846" w:type="dxa"/>
            <w:vAlign w:val="center"/>
          </w:tcPr>
          <w:p w:rsidR="00205794" w:rsidRDefault="00205794">
            <w:pPr>
              <w:spacing w:line="280" w:lineRule="exact"/>
              <w:jc w:val="center"/>
              <w:rPr>
                <w:rFonts w:ascii="仿宋_GB2312" w:eastAsia="仿宋_GB2312" w:hint="eastAsia"/>
                <w:szCs w:val="21"/>
              </w:rPr>
            </w:pPr>
            <w:proofErr w:type="gramStart"/>
            <w:r>
              <w:rPr>
                <w:rFonts w:ascii="仿宋_GB2312" w:eastAsia="仿宋_GB2312" w:hint="eastAsia"/>
                <w:szCs w:val="21"/>
              </w:rPr>
              <w:t>圭</w:t>
            </w:r>
            <w:proofErr w:type="gramEnd"/>
            <w:r>
              <w:rPr>
                <w:rFonts w:ascii="仿宋_GB2312" w:eastAsia="仿宋_GB2312" w:hint="eastAsia"/>
                <w:szCs w:val="21"/>
              </w:rPr>
              <w:t>峰区</w:t>
            </w:r>
          </w:p>
          <w:p w:rsidR="00205794" w:rsidRDefault="00205794">
            <w:pPr>
              <w:spacing w:line="280" w:lineRule="exact"/>
              <w:jc w:val="center"/>
              <w:rPr>
                <w:rFonts w:hint="eastAsia"/>
                <w:szCs w:val="21"/>
              </w:rPr>
            </w:pPr>
            <w:r>
              <w:rPr>
                <w:rFonts w:ascii="仿宋_GB2312" w:eastAsia="仿宋_GB2312" w:hint="eastAsia"/>
                <w:szCs w:val="21"/>
              </w:rPr>
              <w:t>管委会</w:t>
            </w:r>
          </w:p>
        </w:tc>
        <w:tc>
          <w:tcPr>
            <w:tcW w:w="1044" w:type="dxa"/>
            <w:vMerge/>
          </w:tcPr>
          <w:p w:rsidR="00205794" w:rsidRDefault="00205794">
            <w:pPr>
              <w:spacing w:line="280" w:lineRule="exact"/>
              <w:rPr>
                <w:rFonts w:ascii="仿宋_GB2312" w:eastAsia="仿宋_GB2312" w:hAnsi="宋体" w:hint="eastAsia"/>
                <w:bCs/>
                <w:sz w:val="24"/>
              </w:rPr>
            </w:pPr>
          </w:p>
        </w:tc>
        <w:tc>
          <w:tcPr>
            <w:tcW w:w="5265" w:type="dxa"/>
            <w:vAlign w:val="center"/>
          </w:tcPr>
          <w:p w:rsidR="00205794" w:rsidRDefault="00205794">
            <w:pPr>
              <w:spacing w:line="280" w:lineRule="exact"/>
              <w:rPr>
                <w:rFonts w:hint="eastAsia"/>
                <w:sz w:val="24"/>
              </w:rPr>
            </w:pPr>
            <w:proofErr w:type="gramStart"/>
            <w:r>
              <w:rPr>
                <w:rFonts w:ascii="仿宋_GB2312" w:eastAsia="仿宋_GB2312" w:hAnsi="宋体" w:hint="eastAsia"/>
                <w:bCs/>
                <w:sz w:val="24"/>
              </w:rPr>
              <w:t>圭</w:t>
            </w:r>
            <w:proofErr w:type="gramEnd"/>
            <w:r>
              <w:rPr>
                <w:rFonts w:ascii="仿宋_GB2312" w:eastAsia="仿宋_GB2312" w:hAnsi="宋体" w:hint="eastAsia"/>
                <w:bCs/>
                <w:sz w:val="24"/>
              </w:rPr>
              <w:t>峰区食品安全事故应急救援预案</w:t>
            </w:r>
          </w:p>
        </w:tc>
        <w:tc>
          <w:tcPr>
            <w:tcW w:w="893" w:type="dxa"/>
            <w:vAlign w:val="center"/>
          </w:tcPr>
          <w:p w:rsidR="00205794" w:rsidRDefault="00205794">
            <w:pPr>
              <w:spacing w:line="280" w:lineRule="exact"/>
              <w:jc w:val="center"/>
              <w:rPr>
                <w:rFonts w:ascii="仿宋_GB2312" w:eastAsia="仿宋_GB2312" w:hint="eastAsia"/>
                <w:sz w:val="24"/>
              </w:rPr>
            </w:pPr>
          </w:p>
        </w:tc>
      </w:tr>
      <w:tr w:rsidR="00205794">
        <w:trPr>
          <w:trHeight w:val="562"/>
        </w:trPr>
        <w:tc>
          <w:tcPr>
            <w:tcW w:w="696" w:type="dxa"/>
            <w:vAlign w:val="center"/>
          </w:tcPr>
          <w:p w:rsidR="00205794" w:rsidRDefault="00205794">
            <w:pPr>
              <w:spacing w:line="280" w:lineRule="exact"/>
              <w:jc w:val="center"/>
              <w:rPr>
                <w:rFonts w:ascii="仿宋_GB2312" w:eastAsia="仿宋_GB2312" w:hint="eastAsia"/>
                <w:sz w:val="24"/>
              </w:rPr>
            </w:pPr>
            <w:r>
              <w:rPr>
                <w:rFonts w:ascii="仿宋_GB2312" w:eastAsia="仿宋_GB2312" w:hint="eastAsia"/>
                <w:sz w:val="24"/>
              </w:rPr>
              <w:t>11</w:t>
            </w:r>
          </w:p>
        </w:tc>
        <w:tc>
          <w:tcPr>
            <w:tcW w:w="846" w:type="dxa"/>
            <w:vAlign w:val="center"/>
          </w:tcPr>
          <w:p w:rsidR="00205794" w:rsidRDefault="00205794">
            <w:pPr>
              <w:spacing w:line="280" w:lineRule="exact"/>
              <w:jc w:val="center"/>
              <w:rPr>
                <w:rFonts w:ascii="仿宋_GB2312" w:eastAsia="仿宋_GB2312" w:hint="eastAsia"/>
                <w:szCs w:val="21"/>
              </w:rPr>
            </w:pPr>
            <w:proofErr w:type="gramStart"/>
            <w:r>
              <w:rPr>
                <w:rFonts w:ascii="仿宋_GB2312" w:eastAsia="仿宋_GB2312" w:hint="eastAsia"/>
                <w:szCs w:val="21"/>
              </w:rPr>
              <w:t>圭</w:t>
            </w:r>
            <w:proofErr w:type="gramEnd"/>
            <w:r>
              <w:rPr>
                <w:rFonts w:ascii="仿宋_GB2312" w:eastAsia="仿宋_GB2312" w:hint="eastAsia"/>
                <w:szCs w:val="21"/>
              </w:rPr>
              <w:t>峰区</w:t>
            </w:r>
          </w:p>
          <w:p w:rsidR="00205794" w:rsidRDefault="00205794">
            <w:pPr>
              <w:spacing w:line="280" w:lineRule="exact"/>
              <w:jc w:val="center"/>
              <w:rPr>
                <w:rFonts w:hint="eastAsia"/>
                <w:szCs w:val="21"/>
              </w:rPr>
            </w:pPr>
            <w:r>
              <w:rPr>
                <w:rFonts w:ascii="仿宋_GB2312" w:eastAsia="仿宋_GB2312" w:hint="eastAsia"/>
                <w:szCs w:val="21"/>
              </w:rPr>
              <w:t>管委会</w:t>
            </w:r>
          </w:p>
        </w:tc>
        <w:tc>
          <w:tcPr>
            <w:tcW w:w="1044" w:type="dxa"/>
            <w:vMerge/>
          </w:tcPr>
          <w:p w:rsidR="00205794" w:rsidRDefault="00205794">
            <w:pPr>
              <w:spacing w:line="280" w:lineRule="exact"/>
              <w:rPr>
                <w:rFonts w:ascii="仿宋_GB2312" w:eastAsia="仿宋_GB2312" w:hAnsi="宋体" w:hint="eastAsia"/>
                <w:bCs/>
                <w:sz w:val="24"/>
              </w:rPr>
            </w:pPr>
          </w:p>
        </w:tc>
        <w:tc>
          <w:tcPr>
            <w:tcW w:w="5265" w:type="dxa"/>
            <w:vAlign w:val="center"/>
          </w:tcPr>
          <w:p w:rsidR="00205794" w:rsidRDefault="00205794">
            <w:pPr>
              <w:spacing w:line="280" w:lineRule="exact"/>
              <w:rPr>
                <w:rFonts w:hint="eastAsia"/>
                <w:sz w:val="24"/>
              </w:rPr>
            </w:pPr>
            <w:proofErr w:type="gramStart"/>
            <w:r>
              <w:rPr>
                <w:rFonts w:ascii="仿宋_GB2312" w:eastAsia="仿宋_GB2312" w:hAnsi="宋体" w:hint="eastAsia"/>
                <w:bCs/>
                <w:sz w:val="24"/>
              </w:rPr>
              <w:t>圭</w:t>
            </w:r>
            <w:proofErr w:type="gramEnd"/>
            <w:r>
              <w:rPr>
                <w:rFonts w:ascii="仿宋_GB2312" w:eastAsia="仿宋_GB2312" w:hAnsi="宋体" w:hint="eastAsia"/>
                <w:bCs/>
                <w:sz w:val="24"/>
              </w:rPr>
              <w:t>峰区清明节应急保卫方案</w:t>
            </w:r>
          </w:p>
        </w:tc>
        <w:tc>
          <w:tcPr>
            <w:tcW w:w="893" w:type="dxa"/>
            <w:vAlign w:val="center"/>
          </w:tcPr>
          <w:p w:rsidR="00205794" w:rsidRDefault="00205794">
            <w:pPr>
              <w:spacing w:line="280" w:lineRule="exact"/>
              <w:jc w:val="center"/>
              <w:rPr>
                <w:rFonts w:ascii="仿宋_GB2312" w:eastAsia="仿宋_GB2312" w:hint="eastAsia"/>
                <w:sz w:val="24"/>
              </w:rPr>
            </w:pPr>
          </w:p>
        </w:tc>
      </w:tr>
      <w:tr w:rsidR="00205794">
        <w:trPr>
          <w:trHeight w:val="535"/>
        </w:trPr>
        <w:tc>
          <w:tcPr>
            <w:tcW w:w="696" w:type="dxa"/>
            <w:vAlign w:val="center"/>
          </w:tcPr>
          <w:p w:rsidR="00205794" w:rsidRDefault="00205794">
            <w:pPr>
              <w:spacing w:line="280" w:lineRule="exact"/>
              <w:jc w:val="center"/>
              <w:rPr>
                <w:rFonts w:ascii="仿宋_GB2312" w:eastAsia="仿宋_GB2312" w:hint="eastAsia"/>
                <w:sz w:val="24"/>
              </w:rPr>
            </w:pPr>
            <w:r>
              <w:rPr>
                <w:rFonts w:ascii="仿宋_GB2312" w:eastAsia="仿宋_GB2312" w:hint="eastAsia"/>
                <w:sz w:val="24"/>
              </w:rPr>
              <w:t>12</w:t>
            </w:r>
          </w:p>
        </w:tc>
        <w:tc>
          <w:tcPr>
            <w:tcW w:w="846" w:type="dxa"/>
            <w:vAlign w:val="center"/>
          </w:tcPr>
          <w:p w:rsidR="00205794" w:rsidRDefault="00205794">
            <w:pPr>
              <w:spacing w:line="280" w:lineRule="exact"/>
              <w:jc w:val="center"/>
              <w:rPr>
                <w:rFonts w:ascii="仿宋_GB2312" w:eastAsia="仿宋_GB2312" w:hint="eastAsia"/>
                <w:szCs w:val="21"/>
              </w:rPr>
            </w:pPr>
            <w:proofErr w:type="gramStart"/>
            <w:r>
              <w:rPr>
                <w:rFonts w:ascii="仿宋_GB2312" w:eastAsia="仿宋_GB2312" w:hint="eastAsia"/>
                <w:szCs w:val="21"/>
              </w:rPr>
              <w:t>圭</w:t>
            </w:r>
            <w:proofErr w:type="gramEnd"/>
            <w:r>
              <w:rPr>
                <w:rFonts w:ascii="仿宋_GB2312" w:eastAsia="仿宋_GB2312" w:hint="eastAsia"/>
                <w:szCs w:val="21"/>
              </w:rPr>
              <w:t>峰区</w:t>
            </w:r>
          </w:p>
          <w:p w:rsidR="00205794" w:rsidRDefault="00205794">
            <w:pPr>
              <w:spacing w:line="280" w:lineRule="exact"/>
              <w:jc w:val="center"/>
              <w:rPr>
                <w:rFonts w:hint="eastAsia"/>
                <w:szCs w:val="21"/>
              </w:rPr>
            </w:pPr>
            <w:r>
              <w:rPr>
                <w:rFonts w:ascii="仿宋_GB2312" w:eastAsia="仿宋_GB2312" w:hint="eastAsia"/>
                <w:szCs w:val="21"/>
              </w:rPr>
              <w:t>管委会</w:t>
            </w:r>
          </w:p>
        </w:tc>
        <w:tc>
          <w:tcPr>
            <w:tcW w:w="1044" w:type="dxa"/>
            <w:vMerge/>
          </w:tcPr>
          <w:p w:rsidR="00205794" w:rsidRDefault="00205794">
            <w:pPr>
              <w:spacing w:line="280" w:lineRule="exact"/>
              <w:rPr>
                <w:rFonts w:ascii="仿宋_GB2312" w:eastAsia="仿宋_GB2312" w:hAnsi="宋体" w:hint="eastAsia"/>
                <w:bCs/>
                <w:sz w:val="24"/>
              </w:rPr>
            </w:pPr>
          </w:p>
        </w:tc>
        <w:tc>
          <w:tcPr>
            <w:tcW w:w="5265" w:type="dxa"/>
            <w:vAlign w:val="center"/>
          </w:tcPr>
          <w:p w:rsidR="00205794" w:rsidRDefault="00205794">
            <w:pPr>
              <w:spacing w:line="280" w:lineRule="exact"/>
              <w:rPr>
                <w:rFonts w:hint="eastAsia"/>
                <w:sz w:val="24"/>
              </w:rPr>
            </w:pPr>
            <w:proofErr w:type="gramStart"/>
            <w:r>
              <w:rPr>
                <w:rFonts w:ascii="仿宋_GB2312" w:eastAsia="仿宋_GB2312" w:hAnsi="宋体" w:hint="eastAsia"/>
                <w:bCs/>
                <w:sz w:val="24"/>
              </w:rPr>
              <w:t>圭</w:t>
            </w:r>
            <w:proofErr w:type="gramEnd"/>
            <w:r>
              <w:rPr>
                <w:rFonts w:ascii="仿宋_GB2312" w:eastAsia="仿宋_GB2312" w:hAnsi="宋体" w:hint="eastAsia"/>
                <w:bCs/>
                <w:sz w:val="24"/>
              </w:rPr>
              <w:t>峰区五一节应急保卫方案</w:t>
            </w:r>
          </w:p>
        </w:tc>
        <w:tc>
          <w:tcPr>
            <w:tcW w:w="893" w:type="dxa"/>
            <w:vAlign w:val="center"/>
          </w:tcPr>
          <w:p w:rsidR="00205794" w:rsidRDefault="00205794">
            <w:pPr>
              <w:spacing w:line="280" w:lineRule="exact"/>
              <w:jc w:val="center"/>
              <w:rPr>
                <w:rFonts w:ascii="仿宋_GB2312" w:eastAsia="仿宋_GB2312" w:hint="eastAsia"/>
                <w:sz w:val="24"/>
              </w:rPr>
            </w:pPr>
          </w:p>
        </w:tc>
      </w:tr>
      <w:tr w:rsidR="00205794">
        <w:trPr>
          <w:trHeight w:val="562"/>
        </w:trPr>
        <w:tc>
          <w:tcPr>
            <w:tcW w:w="696" w:type="dxa"/>
            <w:vAlign w:val="center"/>
          </w:tcPr>
          <w:p w:rsidR="00205794" w:rsidRDefault="00205794">
            <w:pPr>
              <w:spacing w:line="280" w:lineRule="exact"/>
              <w:jc w:val="center"/>
              <w:rPr>
                <w:rFonts w:ascii="仿宋_GB2312" w:eastAsia="仿宋_GB2312" w:hint="eastAsia"/>
                <w:sz w:val="24"/>
              </w:rPr>
            </w:pPr>
            <w:r>
              <w:rPr>
                <w:rFonts w:ascii="仿宋_GB2312" w:eastAsia="仿宋_GB2312" w:hint="eastAsia"/>
                <w:sz w:val="24"/>
              </w:rPr>
              <w:t>13</w:t>
            </w:r>
          </w:p>
        </w:tc>
        <w:tc>
          <w:tcPr>
            <w:tcW w:w="846" w:type="dxa"/>
            <w:vAlign w:val="center"/>
          </w:tcPr>
          <w:p w:rsidR="00205794" w:rsidRDefault="00205794">
            <w:pPr>
              <w:spacing w:line="280" w:lineRule="exact"/>
              <w:jc w:val="center"/>
              <w:rPr>
                <w:rFonts w:ascii="仿宋_GB2312" w:eastAsia="仿宋_GB2312" w:hint="eastAsia"/>
                <w:szCs w:val="21"/>
              </w:rPr>
            </w:pPr>
            <w:proofErr w:type="gramStart"/>
            <w:r>
              <w:rPr>
                <w:rFonts w:ascii="仿宋_GB2312" w:eastAsia="仿宋_GB2312" w:hint="eastAsia"/>
                <w:szCs w:val="21"/>
              </w:rPr>
              <w:t>圭</w:t>
            </w:r>
            <w:proofErr w:type="gramEnd"/>
            <w:r>
              <w:rPr>
                <w:rFonts w:ascii="仿宋_GB2312" w:eastAsia="仿宋_GB2312" w:hint="eastAsia"/>
                <w:szCs w:val="21"/>
              </w:rPr>
              <w:t>峰区</w:t>
            </w:r>
          </w:p>
          <w:p w:rsidR="00205794" w:rsidRDefault="00205794">
            <w:pPr>
              <w:spacing w:line="280" w:lineRule="exact"/>
              <w:jc w:val="center"/>
              <w:rPr>
                <w:rFonts w:hint="eastAsia"/>
                <w:szCs w:val="21"/>
              </w:rPr>
            </w:pPr>
            <w:r>
              <w:rPr>
                <w:rFonts w:ascii="仿宋_GB2312" w:eastAsia="仿宋_GB2312" w:hint="eastAsia"/>
                <w:szCs w:val="21"/>
              </w:rPr>
              <w:t>管委会</w:t>
            </w:r>
          </w:p>
        </w:tc>
        <w:tc>
          <w:tcPr>
            <w:tcW w:w="1044" w:type="dxa"/>
            <w:vMerge/>
          </w:tcPr>
          <w:p w:rsidR="00205794" w:rsidRDefault="00205794">
            <w:pPr>
              <w:spacing w:line="280" w:lineRule="exact"/>
              <w:rPr>
                <w:rFonts w:ascii="仿宋_GB2312" w:eastAsia="仿宋_GB2312" w:hAnsi="宋体" w:hint="eastAsia"/>
                <w:bCs/>
                <w:sz w:val="24"/>
              </w:rPr>
            </w:pPr>
          </w:p>
        </w:tc>
        <w:tc>
          <w:tcPr>
            <w:tcW w:w="5265" w:type="dxa"/>
            <w:vAlign w:val="center"/>
          </w:tcPr>
          <w:p w:rsidR="00205794" w:rsidRDefault="00205794">
            <w:pPr>
              <w:spacing w:line="280" w:lineRule="exact"/>
              <w:rPr>
                <w:rFonts w:hint="eastAsia"/>
                <w:sz w:val="24"/>
              </w:rPr>
            </w:pPr>
            <w:r>
              <w:rPr>
                <w:rFonts w:ascii="仿宋_GB2312" w:eastAsia="仿宋_GB2312" w:hAnsi="宋体" w:hint="eastAsia"/>
                <w:bCs/>
                <w:sz w:val="24"/>
              </w:rPr>
              <w:t>龙舟赛事安全应急预案</w:t>
            </w:r>
          </w:p>
        </w:tc>
        <w:tc>
          <w:tcPr>
            <w:tcW w:w="893" w:type="dxa"/>
            <w:vAlign w:val="center"/>
          </w:tcPr>
          <w:p w:rsidR="00205794" w:rsidRDefault="00205794">
            <w:pPr>
              <w:spacing w:line="280" w:lineRule="exact"/>
              <w:jc w:val="center"/>
              <w:rPr>
                <w:rFonts w:ascii="仿宋_GB2312" w:eastAsia="仿宋_GB2312" w:hint="eastAsia"/>
                <w:sz w:val="24"/>
              </w:rPr>
            </w:pPr>
          </w:p>
        </w:tc>
      </w:tr>
      <w:tr w:rsidR="00205794">
        <w:trPr>
          <w:trHeight w:val="535"/>
        </w:trPr>
        <w:tc>
          <w:tcPr>
            <w:tcW w:w="696" w:type="dxa"/>
            <w:vAlign w:val="center"/>
          </w:tcPr>
          <w:p w:rsidR="00205794" w:rsidRDefault="00205794">
            <w:pPr>
              <w:spacing w:line="280" w:lineRule="exact"/>
              <w:jc w:val="center"/>
              <w:rPr>
                <w:rFonts w:ascii="仿宋_GB2312" w:eastAsia="仿宋_GB2312" w:hint="eastAsia"/>
                <w:sz w:val="24"/>
              </w:rPr>
            </w:pPr>
            <w:r>
              <w:rPr>
                <w:rFonts w:ascii="仿宋_GB2312" w:eastAsia="仿宋_GB2312" w:hint="eastAsia"/>
                <w:sz w:val="24"/>
              </w:rPr>
              <w:t>14</w:t>
            </w:r>
          </w:p>
        </w:tc>
        <w:tc>
          <w:tcPr>
            <w:tcW w:w="846" w:type="dxa"/>
            <w:vAlign w:val="center"/>
          </w:tcPr>
          <w:p w:rsidR="00205794" w:rsidRDefault="00205794">
            <w:pPr>
              <w:spacing w:line="280" w:lineRule="exact"/>
              <w:jc w:val="center"/>
              <w:rPr>
                <w:rFonts w:ascii="仿宋_GB2312" w:eastAsia="仿宋_GB2312" w:hint="eastAsia"/>
                <w:szCs w:val="21"/>
              </w:rPr>
            </w:pPr>
            <w:proofErr w:type="gramStart"/>
            <w:r>
              <w:rPr>
                <w:rFonts w:ascii="仿宋_GB2312" w:eastAsia="仿宋_GB2312" w:hint="eastAsia"/>
                <w:szCs w:val="21"/>
              </w:rPr>
              <w:t>圭</w:t>
            </w:r>
            <w:proofErr w:type="gramEnd"/>
            <w:r>
              <w:rPr>
                <w:rFonts w:ascii="仿宋_GB2312" w:eastAsia="仿宋_GB2312" w:hint="eastAsia"/>
                <w:szCs w:val="21"/>
              </w:rPr>
              <w:t>峰区</w:t>
            </w:r>
          </w:p>
          <w:p w:rsidR="00205794" w:rsidRDefault="00205794">
            <w:pPr>
              <w:spacing w:line="280" w:lineRule="exact"/>
              <w:jc w:val="center"/>
              <w:rPr>
                <w:rFonts w:hint="eastAsia"/>
                <w:szCs w:val="21"/>
              </w:rPr>
            </w:pPr>
            <w:r>
              <w:rPr>
                <w:rFonts w:ascii="仿宋_GB2312" w:eastAsia="仿宋_GB2312" w:hint="eastAsia"/>
                <w:szCs w:val="21"/>
              </w:rPr>
              <w:t>管委会</w:t>
            </w:r>
          </w:p>
        </w:tc>
        <w:tc>
          <w:tcPr>
            <w:tcW w:w="1044" w:type="dxa"/>
            <w:vMerge/>
          </w:tcPr>
          <w:p w:rsidR="00205794" w:rsidRDefault="00205794">
            <w:pPr>
              <w:spacing w:line="280" w:lineRule="exact"/>
              <w:rPr>
                <w:rFonts w:ascii="仿宋_GB2312" w:eastAsia="仿宋_GB2312" w:hAnsi="宋体" w:hint="eastAsia"/>
                <w:bCs/>
                <w:sz w:val="24"/>
              </w:rPr>
            </w:pPr>
          </w:p>
        </w:tc>
        <w:tc>
          <w:tcPr>
            <w:tcW w:w="5265" w:type="dxa"/>
            <w:vAlign w:val="center"/>
          </w:tcPr>
          <w:p w:rsidR="00205794" w:rsidRDefault="00205794">
            <w:pPr>
              <w:spacing w:line="280" w:lineRule="exact"/>
              <w:rPr>
                <w:rFonts w:hint="eastAsia"/>
                <w:sz w:val="24"/>
              </w:rPr>
            </w:pPr>
            <w:r>
              <w:rPr>
                <w:rFonts w:ascii="仿宋_GB2312" w:eastAsia="仿宋_GB2312" w:hAnsi="宋体" w:hint="eastAsia"/>
                <w:bCs/>
                <w:sz w:val="24"/>
              </w:rPr>
              <w:t>国庆节安全保卫应急预案</w:t>
            </w:r>
          </w:p>
        </w:tc>
        <w:tc>
          <w:tcPr>
            <w:tcW w:w="893" w:type="dxa"/>
            <w:vAlign w:val="center"/>
          </w:tcPr>
          <w:p w:rsidR="00205794" w:rsidRDefault="00205794">
            <w:pPr>
              <w:spacing w:line="280" w:lineRule="exact"/>
              <w:jc w:val="center"/>
              <w:rPr>
                <w:rFonts w:ascii="仿宋_GB2312" w:eastAsia="仿宋_GB2312" w:hint="eastAsia"/>
                <w:sz w:val="24"/>
              </w:rPr>
            </w:pPr>
          </w:p>
        </w:tc>
      </w:tr>
      <w:tr w:rsidR="00205794">
        <w:trPr>
          <w:trHeight w:val="562"/>
        </w:trPr>
        <w:tc>
          <w:tcPr>
            <w:tcW w:w="696" w:type="dxa"/>
            <w:vAlign w:val="center"/>
          </w:tcPr>
          <w:p w:rsidR="00205794" w:rsidRDefault="00205794">
            <w:pPr>
              <w:spacing w:line="280" w:lineRule="exact"/>
              <w:jc w:val="center"/>
              <w:rPr>
                <w:rFonts w:ascii="仿宋_GB2312" w:eastAsia="仿宋_GB2312" w:hint="eastAsia"/>
                <w:sz w:val="24"/>
              </w:rPr>
            </w:pPr>
            <w:r>
              <w:rPr>
                <w:rFonts w:ascii="仿宋_GB2312" w:eastAsia="仿宋_GB2312" w:hint="eastAsia"/>
                <w:sz w:val="24"/>
              </w:rPr>
              <w:t>15</w:t>
            </w:r>
          </w:p>
        </w:tc>
        <w:tc>
          <w:tcPr>
            <w:tcW w:w="846" w:type="dxa"/>
            <w:vAlign w:val="center"/>
          </w:tcPr>
          <w:p w:rsidR="00205794" w:rsidRDefault="00205794">
            <w:pPr>
              <w:spacing w:line="280" w:lineRule="exact"/>
              <w:jc w:val="center"/>
              <w:rPr>
                <w:rFonts w:ascii="仿宋_GB2312" w:eastAsia="仿宋_GB2312" w:hint="eastAsia"/>
                <w:szCs w:val="21"/>
              </w:rPr>
            </w:pPr>
            <w:proofErr w:type="gramStart"/>
            <w:r>
              <w:rPr>
                <w:rFonts w:ascii="仿宋_GB2312" w:eastAsia="仿宋_GB2312" w:hint="eastAsia"/>
                <w:szCs w:val="21"/>
              </w:rPr>
              <w:t>圭</w:t>
            </w:r>
            <w:proofErr w:type="gramEnd"/>
            <w:r>
              <w:rPr>
                <w:rFonts w:ascii="仿宋_GB2312" w:eastAsia="仿宋_GB2312" w:hint="eastAsia"/>
                <w:szCs w:val="21"/>
              </w:rPr>
              <w:t>峰区</w:t>
            </w:r>
          </w:p>
          <w:p w:rsidR="00205794" w:rsidRDefault="00205794">
            <w:pPr>
              <w:spacing w:line="280" w:lineRule="exact"/>
              <w:jc w:val="center"/>
              <w:rPr>
                <w:rFonts w:hint="eastAsia"/>
                <w:szCs w:val="21"/>
              </w:rPr>
            </w:pPr>
            <w:r>
              <w:rPr>
                <w:rFonts w:ascii="仿宋_GB2312" w:eastAsia="仿宋_GB2312" w:hint="eastAsia"/>
                <w:szCs w:val="21"/>
              </w:rPr>
              <w:t>管委会</w:t>
            </w:r>
          </w:p>
        </w:tc>
        <w:tc>
          <w:tcPr>
            <w:tcW w:w="1044" w:type="dxa"/>
            <w:vMerge/>
          </w:tcPr>
          <w:p w:rsidR="00205794" w:rsidRDefault="00205794">
            <w:pPr>
              <w:spacing w:line="280" w:lineRule="exact"/>
              <w:rPr>
                <w:rFonts w:ascii="仿宋_GB2312" w:eastAsia="仿宋_GB2312" w:hAnsi="宋体" w:hint="eastAsia"/>
                <w:bCs/>
                <w:sz w:val="24"/>
              </w:rPr>
            </w:pPr>
          </w:p>
        </w:tc>
        <w:tc>
          <w:tcPr>
            <w:tcW w:w="5265" w:type="dxa"/>
            <w:vAlign w:val="center"/>
          </w:tcPr>
          <w:p w:rsidR="00205794" w:rsidRDefault="00205794">
            <w:pPr>
              <w:spacing w:line="280" w:lineRule="exact"/>
              <w:rPr>
                <w:rFonts w:hint="eastAsia"/>
                <w:sz w:val="24"/>
              </w:rPr>
            </w:pPr>
            <w:proofErr w:type="gramStart"/>
            <w:r>
              <w:rPr>
                <w:rFonts w:ascii="仿宋_GB2312" w:eastAsia="仿宋_GB2312" w:hAnsi="宋体" w:hint="eastAsia"/>
                <w:bCs/>
                <w:sz w:val="24"/>
              </w:rPr>
              <w:t>圭</w:t>
            </w:r>
            <w:proofErr w:type="gramEnd"/>
            <w:r>
              <w:rPr>
                <w:rFonts w:ascii="仿宋_GB2312" w:eastAsia="仿宋_GB2312" w:hAnsi="宋体" w:hint="eastAsia"/>
                <w:bCs/>
                <w:sz w:val="24"/>
              </w:rPr>
              <w:t>峰区重阳登高安全保卫预案</w:t>
            </w:r>
          </w:p>
        </w:tc>
        <w:tc>
          <w:tcPr>
            <w:tcW w:w="893" w:type="dxa"/>
            <w:vAlign w:val="center"/>
          </w:tcPr>
          <w:p w:rsidR="00205794" w:rsidRDefault="00205794">
            <w:pPr>
              <w:spacing w:line="280" w:lineRule="exact"/>
              <w:jc w:val="center"/>
              <w:rPr>
                <w:rFonts w:ascii="仿宋_GB2312" w:eastAsia="仿宋_GB2312" w:hint="eastAsia"/>
                <w:sz w:val="24"/>
              </w:rPr>
            </w:pPr>
          </w:p>
        </w:tc>
      </w:tr>
      <w:tr w:rsidR="00205794">
        <w:trPr>
          <w:trHeight w:val="535"/>
        </w:trPr>
        <w:tc>
          <w:tcPr>
            <w:tcW w:w="696" w:type="dxa"/>
            <w:vAlign w:val="center"/>
          </w:tcPr>
          <w:p w:rsidR="00205794" w:rsidRDefault="00205794">
            <w:pPr>
              <w:spacing w:line="280" w:lineRule="exact"/>
              <w:jc w:val="center"/>
              <w:rPr>
                <w:rFonts w:ascii="仿宋_GB2312" w:eastAsia="仿宋_GB2312" w:hint="eastAsia"/>
                <w:sz w:val="24"/>
              </w:rPr>
            </w:pPr>
            <w:r>
              <w:rPr>
                <w:rFonts w:ascii="仿宋_GB2312" w:eastAsia="仿宋_GB2312" w:hint="eastAsia"/>
                <w:sz w:val="24"/>
              </w:rPr>
              <w:t>16</w:t>
            </w:r>
          </w:p>
        </w:tc>
        <w:tc>
          <w:tcPr>
            <w:tcW w:w="846" w:type="dxa"/>
            <w:vAlign w:val="center"/>
          </w:tcPr>
          <w:p w:rsidR="00205794" w:rsidRDefault="00205794">
            <w:pPr>
              <w:spacing w:line="280" w:lineRule="exact"/>
              <w:jc w:val="center"/>
              <w:rPr>
                <w:rFonts w:ascii="仿宋_GB2312" w:eastAsia="仿宋_GB2312" w:hint="eastAsia"/>
                <w:szCs w:val="21"/>
              </w:rPr>
            </w:pPr>
            <w:proofErr w:type="gramStart"/>
            <w:r>
              <w:rPr>
                <w:rFonts w:ascii="仿宋_GB2312" w:eastAsia="仿宋_GB2312" w:hint="eastAsia"/>
                <w:szCs w:val="21"/>
              </w:rPr>
              <w:t>圭</w:t>
            </w:r>
            <w:proofErr w:type="gramEnd"/>
            <w:r>
              <w:rPr>
                <w:rFonts w:ascii="仿宋_GB2312" w:eastAsia="仿宋_GB2312" w:hint="eastAsia"/>
                <w:szCs w:val="21"/>
              </w:rPr>
              <w:t>峰区</w:t>
            </w:r>
          </w:p>
          <w:p w:rsidR="00205794" w:rsidRDefault="00205794">
            <w:pPr>
              <w:spacing w:line="280" w:lineRule="exact"/>
              <w:jc w:val="center"/>
              <w:rPr>
                <w:rFonts w:hint="eastAsia"/>
                <w:szCs w:val="21"/>
              </w:rPr>
            </w:pPr>
            <w:r>
              <w:rPr>
                <w:rFonts w:ascii="仿宋_GB2312" w:eastAsia="仿宋_GB2312" w:hint="eastAsia"/>
                <w:szCs w:val="21"/>
              </w:rPr>
              <w:t>管委会</w:t>
            </w:r>
          </w:p>
        </w:tc>
        <w:tc>
          <w:tcPr>
            <w:tcW w:w="1044" w:type="dxa"/>
            <w:vMerge/>
          </w:tcPr>
          <w:p w:rsidR="00205794" w:rsidRDefault="00205794">
            <w:pPr>
              <w:spacing w:line="280" w:lineRule="exact"/>
              <w:rPr>
                <w:rFonts w:ascii="仿宋_GB2312" w:eastAsia="仿宋_GB2312" w:hAnsi="宋体" w:hint="eastAsia"/>
                <w:bCs/>
                <w:sz w:val="24"/>
              </w:rPr>
            </w:pPr>
          </w:p>
        </w:tc>
        <w:tc>
          <w:tcPr>
            <w:tcW w:w="5265" w:type="dxa"/>
            <w:vAlign w:val="center"/>
          </w:tcPr>
          <w:p w:rsidR="00205794" w:rsidRDefault="00205794">
            <w:pPr>
              <w:spacing w:line="280" w:lineRule="exact"/>
              <w:rPr>
                <w:rFonts w:hint="eastAsia"/>
                <w:sz w:val="24"/>
              </w:rPr>
            </w:pPr>
            <w:proofErr w:type="gramStart"/>
            <w:r>
              <w:rPr>
                <w:rFonts w:ascii="仿宋_GB2312" w:eastAsia="仿宋_GB2312" w:hAnsi="宋体" w:hint="eastAsia"/>
                <w:bCs/>
                <w:sz w:val="24"/>
              </w:rPr>
              <w:t>圭</w:t>
            </w:r>
            <w:proofErr w:type="gramEnd"/>
            <w:r>
              <w:rPr>
                <w:rFonts w:ascii="仿宋_GB2312" w:eastAsia="仿宋_GB2312" w:hAnsi="宋体" w:hint="eastAsia"/>
                <w:bCs/>
                <w:sz w:val="24"/>
              </w:rPr>
              <w:t>峰</w:t>
            </w:r>
            <w:proofErr w:type="gramStart"/>
            <w:r>
              <w:rPr>
                <w:rFonts w:ascii="仿宋_GB2312" w:eastAsia="仿宋_GB2312" w:hAnsi="宋体" w:hint="eastAsia"/>
                <w:bCs/>
                <w:sz w:val="24"/>
              </w:rPr>
              <w:t>区春节</w:t>
            </w:r>
            <w:proofErr w:type="gramEnd"/>
            <w:r>
              <w:rPr>
                <w:rFonts w:ascii="仿宋_GB2312" w:eastAsia="仿宋_GB2312" w:hAnsi="宋体" w:hint="eastAsia"/>
                <w:bCs/>
                <w:sz w:val="24"/>
              </w:rPr>
              <w:t>庙会应急预案</w:t>
            </w:r>
          </w:p>
        </w:tc>
        <w:tc>
          <w:tcPr>
            <w:tcW w:w="893" w:type="dxa"/>
            <w:vAlign w:val="center"/>
          </w:tcPr>
          <w:p w:rsidR="00205794" w:rsidRDefault="00205794">
            <w:pPr>
              <w:spacing w:line="280" w:lineRule="exact"/>
              <w:jc w:val="center"/>
              <w:rPr>
                <w:rFonts w:ascii="仿宋_GB2312" w:eastAsia="仿宋_GB2312" w:hint="eastAsia"/>
                <w:sz w:val="24"/>
              </w:rPr>
            </w:pPr>
          </w:p>
        </w:tc>
      </w:tr>
      <w:tr w:rsidR="00205794">
        <w:trPr>
          <w:trHeight w:val="509"/>
        </w:trPr>
        <w:tc>
          <w:tcPr>
            <w:tcW w:w="696" w:type="dxa"/>
            <w:vAlign w:val="center"/>
          </w:tcPr>
          <w:p w:rsidR="00205794" w:rsidRDefault="00205794">
            <w:pPr>
              <w:spacing w:line="280" w:lineRule="exact"/>
              <w:jc w:val="center"/>
              <w:rPr>
                <w:rFonts w:ascii="仿宋_GB2312" w:eastAsia="仿宋_GB2312" w:hint="eastAsia"/>
                <w:sz w:val="24"/>
              </w:rPr>
            </w:pPr>
            <w:r>
              <w:rPr>
                <w:rFonts w:ascii="仿宋_GB2312" w:eastAsia="仿宋_GB2312" w:hint="eastAsia"/>
                <w:sz w:val="24"/>
              </w:rPr>
              <w:t>17</w:t>
            </w:r>
          </w:p>
        </w:tc>
        <w:tc>
          <w:tcPr>
            <w:tcW w:w="846" w:type="dxa"/>
            <w:vAlign w:val="center"/>
          </w:tcPr>
          <w:p w:rsidR="00205794" w:rsidRDefault="00205794">
            <w:pPr>
              <w:spacing w:line="280" w:lineRule="exact"/>
              <w:jc w:val="center"/>
              <w:rPr>
                <w:rFonts w:ascii="仿宋_GB2312" w:eastAsia="仿宋_GB2312" w:hint="eastAsia"/>
                <w:szCs w:val="21"/>
              </w:rPr>
            </w:pPr>
            <w:proofErr w:type="gramStart"/>
            <w:r>
              <w:rPr>
                <w:rFonts w:ascii="仿宋_GB2312" w:eastAsia="仿宋_GB2312" w:hint="eastAsia"/>
                <w:szCs w:val="21"/>
              </w:rPr>
              <w:t>圭</w:t>
            </w:r>
            <w:proofErr w:type="gramEnd"/>
            <w:r>
              <w:rPr>
                <w:rFonts w:ascii="仿宋_GB2312" w:eastAsia="仿宋_GB2312" w:hint="eastAsia"/>
                <w:szCs w:val="21"/>
              </w:rPr>
              <w:t>峰区</w:t>
            </w:r>
          </w:p>
          <w:p w:rsidR="00205794" w:rsidRDefault="00205794">
            <w:pPr>
              <w:spacing w:line="280" w:lineRule="exact"/>
              <w:jc w:val="center"/>
              <w:rPr>
                <w:rFonts w:hint="eastAsia"/>
                <w:szCs w:val="21"/>
              </w:rPr>
            </w:pPr>
            <w:r>
              <w:rPr>
                <w:rFonts w:ascii="仿宋_GB2312" w:eastAsia="仿宋_GB2312" w:hint="eastAsia"/>
                <w:szCs w:val="21"/>
              </w:rPr>
              <w:t>管委会</w:t>
            </w:r>
          </w:p>
        </w:tc>
        <w:tc>
          <w:tcPr>
            <w:tcW w:w="1044" w:type="dxa"/>
            <w:vMerge w:val="restart"/>
            <w:vAlign w:val="center"/>
          </w:tcPr>
          <w:p w:rsidR="00205794" w:rsidRDefault="00205794">
            <w:pPr>
              <w:spacing w:line="280" w:lineRule="exact"/>
              <w:jc w:val="center"/>
              <w:rPr>
                <w:rFonts w:ascii="仿宋_GB2312" w:eastAsia="仿宋_GB2312" w:hAnsi="宋体" w:hint="eastAsia"/>
                <w:b/>
                <w:bCs/>
                <w:sz w:val="24"/>
              </w:rPr>
            </w:pPr>
            <w:r>
              <w:rPr>
                <w:rFonts w:ascii="仿宋_GB2312" w:eastAsia="仿宋_GB2312" w:hAnsi="宋体" w:hint="eastAsia"/>
                <w:b/>
                <w:bCs/>
                <w:sz w:val="24"/>
              </w:rPr>
              <w:t>公</w:t>
            </w:r>
          </w:p>
          <w:p w:rsidR="00205794" w:rsidRDefault="00205794">
            <w:pPr>
              <w:spacing w:line="280" w:lineRule="exact"/>
              <w:jc w:val="center"/>
              <w:rPr>
                <w:rFonts w:ascii="仿宋_GB2312" w:eastAsia="仿宋_GB2312" w:hAnsi="宋体" w:hint="eastAsia"/>
                <w:b/>
                <w:bCs/>
                <w:sz w:val="24"/>
              </w:rPr>
            </w:pPr>
            <w:r>
              <w:rPr>
                <w:rFonts w:ascii="仿宋_GB2312" w:eastAsia="仿宋_GB2312" w:hAnsi="宋体" w:hint="eastAsia"/>
                <w:b/>
                <w:bCs/>
                <w:sz w:val="24"/>
              </w:rPr>
              <w:t>共</w:t>
            </w:r>
          </w:p>
          <w:p w:rsidR="00205794" w:rsidRDefault="00205794">
            <w:pPr>
              <w:spacing w:line="280" w:lineRule="exact"/>
              <w:jc w:val="center"/>
              <w:rPr>
                <w:rFonts w:ascii="仿宋_GB2312" w:eastAsia="仿宋_GB2312" w:hAnsi="宋体" w:hint="eastAsia"/>
                <w:b/>
                <w:bCs/>
                <w:sz w:val="24"/>
              </w:rPr>
            </w:pPr>
            <w:r>
              <w:rPr>
                <w:rFonts w:ascii="仿宋_GB2312" w:eastAsia="仿宋_GB2312" w:hAnsi="宋体" w:hint="eastAsia"/>
                <w:b/>
                <w:bCs/>
                <w:sz w:val="24"/>
              </w:rPr>
              <w:t>卫</w:t>
            </w:r>
          </w:p>
          <w:p w:rsidR="00205794" w:rsidRDefault="00205794">
            <w:pPr>
              <w:spacing w:line="280" w:lineRule="exact"/>
              <w:jc w:val="center"/>
              <w:rPr>
                <w:rFonts w:ascii="仿宋_GB2312" w:eastAsia="仿宋_GB2312" w:hAnsi="宋体" w:hint="eastAsia"/>
                <w:bCs/>
                <w:sz w:val="24"/>
              </w:rPr>
            </w:pPr>
            <w:r>
              <w:rPr>
                <w:rFonts w:ascii="仿宋_GB2312" w:eastAsia="仿宋_GB2312" w:hAnsi="宋体" w:hint="eastAsia"/>
                <w:b/>
                <w:bCs/>
                <w:sz w:val="24"/>
              </w:rPr>
              <w:t>生</w:t>
            </w:r>
          </w:p>
        </w:tc>
        <w:tc>
          <w:tcPr>
            <w:tcW w:w="5265" w:type="dxa"/>
            <w:vAlign w:val="center"/>
          </w:tcPr>
          <w:p w:rsidR="00205794" w:rsidRDefault="00205794">
            <w:pPr>
              <w:spacing w:line="280" w:lineRule="exact"/>
              <w:rPr>
                <w:rFonts w:hint="eastAsia"/>
                <w:sz w:val="24"/>
              </w:rPr>
            </w:pPr>
            <w:proofErr w:type="gramStart"/>
            <w:r>
              <w:rPr>
                <w:rFonts w:ascii="仿宋_GB2312" w:eastAsia="仿宋_GB2312" w:hAnsi="宋体" w:hint="eastAsia"/>
                <w:bCs/>
                <w:sz w:val="24"/>
              </w:rPr>
              <w:t>圭</w:t>
            </w:r>
            <w:proofErr w:type="gramEnd"/>
            <w:r>
              <w:rPr>
                <w:rFonts w:ascii="仿宋_GB2312" w:eastAsia="仿宋_GB2312" w:hAnsi="宋体" w:hint="eastAsia"/>
                <w:bCs/>
                <w:sz w:val="24"/>
              </w:rPr>
              <w:t>峰区突发公共卫生事件应急反应预案</w:t>
            </w:r>
          </w:p>
        </w:tc>
        <w:tc>
          <w:tcPr>
            <w:tcW w:w="893" w:type="dxa"/>
            <w:vAlign w:val="center"/>
          </w:tcPr>
          <w:p w:rsidR="00205794" w:rsidRDefault="00205794">
            <w:pPr>
              <w:spacing w:line="280" w:lineRule="exact"/>
              <w:jc w:val="center"/>
              <w:rPr>
                <w:rFonts w:ascii="仿宋_GB2312" w:eastAsia="仿宋_GB2312" w:hint="eastAsia"/>
                <w:sz w:val="24"/>
              </w:rPr>
            </w:pPr>
          </w:p>
        </w:tc>
      </w:tr>
      <w:tr w:rsidR="00205794">
        <w:trPr>
          <w:trHeight w:val="535"/>
        </w:trPr>
        <w:tc>
          <w:tcPr>
            <w:tcW w:w="696" w:type="dxa"/>
            <w:vAlign w:val="center"/>
          </w:tcPr>
          <w:p w:rsidR="00205794" w:rsidRDefault="00205794">
            <w:pPr>
              <w:spacing w:line="280" w:lineRule="exact"/>
              <w:jc w:val="center"/>
              <w:rPr>
                <w:rFonts w:ascii="仿宋_GB2312" w:eastAsia="仿宋_GB2312" w:hint="eastAsia"/>
                <w:sz w:val="24"/>
              </w:rPr>
            </w:pPr>
            <w:r>
              <w:rPr>
                <w:rFonts w:ascii="仿宋_GB2312" w:eastAsia="仿宋_GB2312" w:hint="eastAsia"/>
                <w:sz w:val="24"/>
              </w:rPr>
              <w:t>18</w:t>
            </w:r>
          </w:p>
        </w:tc>
        <w:tc>
          <w:tcPr>
            <w:tcW w:w="846" w:type="dxa"/>
            <w:vAlign w:val="center"/>
          </w:tcPr>
          <w:p w:rsidR="00205794" w:rsidRDefault="00205794">
            <w:pPr>
              <w:spacing w:line="280" w:lineRule="exact"/>
              <w:jc w:val="center"/>
              <w:rPr>
                <w:rFonts w:ascii="仿宋_GB2312" w:eastAsia="仿宋_GB2312" w:hint="eastAsia"/>
                <w:szCs w:val="21"/>
              </w:rPr>
            </w:pPr>
            <w:proofErr w:type="gramStart"/>
            <w:r>
              <w:rPr>
                <w:rFonts w:ascii="仿宋_GB2312" w:eastAsia="仿宋_GB2312" w:hint="eastAsia"/>
                <w:szCs w:val="21"/>
              </w:rPr>
              <w:t>圭</w:t>
            </w:r>
            <w:proofErr w:type="gramEnd"/>
            <w:r>
              <w:rPr>
                <w:rFonts w:ascii="仿宋_GB2312" w:eastAsia="仿宋_GB2312" w:hint="eastAsia"/>
                <w:szCs w:val="21"/>
              </w:rPr>
              <w:t>峰区</w:t>
            </w:r>
          </w:p>
          <w:p w:rsidR="00205794" w:rsidRDefault="00205794">
            <w:pPr>
              <w:spacing w:line="280" w:lineRule="exact"/>
              <w:jc w:val="center"/>
              <w:rPr>
                <w:rFonts w:hint="eastAsia"/>
                <w:szCs w:val="21"/>
              </w:rPr>
            </w:pPr>
            <w:r>
              <w:rPr>
                <w:rFonts w:ascii="仿宋_GB2312" w:eastAsia="仿宋_GB2312" w:hint="eastAsia"/>
                <w:szCs w:val="21"/>
              </w:rPr>
              <w:t>管委会</w:t>
            </w:r>
          </w:p>
        </w:tc>
        <w:tc>
          <w:tcPr>
            <w:tcW w:w="1044" w:type="dxa"/>
            <w:vMerge/>
          </w:tcPr>
          <w:p w:rsidR="00205794" w:rsidRDefault="00205794">
            <w:pPr>
              <w:spacing w:line="280" w:lineRule="exact"/>
              <w:rPr>
                <w:rFonts w:ascii="仿宋_GB2312" w:eastAsia="仿宋_GB2312" w:hAnsi="宋体" w:hint="eastAsia"/>
                <w:bCs/>
                <w:sz w:val="24"/>
              </w:rPr>
            </w:pPr>
          </w:p>
        </w:tc>
        <w:tc>
          <w:tcPr>
            <w:tcW w:w="5265" w:type="dxa"/>
            <w:vAlign w:val="center"/>
          </w:tcPr>
          <w:p w:rsidR="00205794" w:rsidRDefault="00205794">
            <w:pPr>
              <w:spacing w:line="280" w:lineRule="exact"/>
              <w:rPr>
                <w:rFonts w:hint="eastAsia"/>
                <w:sz w:val="24"/>
              </w:rPr>
            </w:pPr>
            <w:proofErr w:type="gramStart"/>
            <w:r>
              <w:rPr>
                <w:rFonts w:ascii="仿宋_GB2312" w:eastAsia="仿宋_GB2312" w:hAnsi="宋体" w:hint="eastAsia"/>
                <w:bCs/>
                <w:sz w:val="24"/>
              </w:rPr>
              <w:t>圭</w:t>
            </w:r>
            <w:proofErr w:type="gramEnd"/>
            <w:r>
              <w:rPr>
                <w:rFonts w:ascii="仿宋_GB2312" w:eastAsia="仿宋_GB2312" w:hAnsi="宋体" w:hint="eastAsia"/>
                <w:bCs/>
                <w:sz w:val="24"/>
              </w:rPr>
              <w:t>峰区防治传染性疾病应急反应预案</w:t>
            </w:r>
          </w:p>
        </w:tc>
        <w:tc>
          <w:tcPr>
            <w:tcW w:w="893" w:type="dxa"/>
            <w:vAlign w:val="center"/>
          </w:tcPr>
          <w:p w:rsidR="00205794" w:rsidRDefault="00205794">
            <w:pPr>
              <w:spacing w:line="280" w:lineRule="exact"/>
              <w:jc w:val="center"/>
              <w:rPr>
                <w:rFonts w:ascii="仿宋_GB2312" w:eastAsia="仿宋_GB2312" w:hint="eastAsia"/>
                <w:sz w:val="24"/>
              </w:rPr>
            </w:pPr>
          </w:p>
        </w:tc>
      </w:tr>
      <w:tr w:rsidR="00205794">
        <w:trPr>
          <w:trHeight w:val="562"/>
        </w:trPr>
        <w:tc>
          <w:tcPr>
            <w:tcW w:w="696" w:type="dxa"/>
            <w:vAlign w:val="center"/>
          </w:tcPr>
          <w:p w:rsidR="00205794" w:rsidRDefault="00205794">
            <w:pPr>
              <w:spacing w:line="280" w:lineRule="exact"/>
              <w:jc w:val="center"/>
              <w:rPr>
                <w:rFonts w:ascii="仿宋_GB2312" w:eastAsia="仿宋_GB2312" w:hint="eastAsia"/>
                <w:sz w:val="24"/>
              </w:rPr>
            </w:pPr>
            <w:r>
              <w:rPr>
                <w:rFonts w:ascii="仿宋_GB2312" w:eastAsia="仿宋_GB2312" w:hint="eastAsia"/>
                <w:sz w:val="24"/>
              </w:rPr>
              <w:t>19</w:t>
            </w:r>
          </w:p>
        </w:tc>
        <w:tc>
          <w:tcPr>
            <w:tcW w:w="846" w:type="dxa"/>
            <w:vAlign w:val="center"/>
          </w:tcPr>
          <w:p w:rsidR="00205794" w:rsidRDefault="00205794">
            <w:pPr>
              <w:spacing w:line="280" w:lineRule="exact"/>
              <w:jc w:val="center"/>
              <w:rPr>
                <w:rFonts w:ascii="仿宋_GB2312" w:eastAsia="仿宋_GB2312" w:hint="eastAsia"/>
                <w:szCs w:val="21"/>
              </w:rPr>
            </w:pPr>
            <w:proofErr w:type="gramStart"/>
            <w:r>
              <w:rPr>
                <w:rFonts w:ascii="仿宋_GB2312" w:eastAsia="仿宋_GB2312" w:hint="eastAsia"/>
                <w:szCs w:val="21"/>
              </w:rPr>
              <w:t>圭</w:t>
            </w:r>
            <w:proofErr w:type="gramEnd"/>
            <w:r>
              <w:rPr>
                <w:rFonts w:ascii="仿宋_GB2312" w:eastAsia="仿宋_GB2312" w:hint="eastAsia"/>
                <w:szCs w:val="21"/>
              </w:rPr>
              <w:t>峰区</w:t>
            </w:r>
          </w:p>
          <w:p w:rsidR="00205794" w:rsidRDefault="00205794">
            <w:pPr>
              <w:spacing w:line="280" w:lineRule="exact"/>
              <w:jc w:val="center"/>
              <w:rPr>
                <w:rFonts w:hint="eastAsia"/>
                <w:szCs w:val="21"/>
              </w:rPr>
            </w:pPr>
            <w:r>
              <w:rPr>
                <w:rFonts w:ascii="仿宋_GB2312" w:eastAsia="仿宋_GB2312" w:hint="eastAsia"/>
                <w:szCs w:val="21"/>
              </w:rPr>
              <w:t>管委会</w:t>
            </w:r>
          </w:p>
        </w:tc>
        <w:tc>
          <w:tcPr>
            <w:tcW w:w="1044" w:type="dxa"/>
            <w:vMerge/>
          </w:tcPr>
          <w:p w:rsidR="00205794" w:rsidRDefault="00205794">
            <w:pPr>
              <w:spacing w:line="280" w:lineRule="exact"/>
              <w:rPr>
                <w:rFonts w:ascii="仿宋_GB2312" w:eastAsia="仿宋_GB2312" w:hAnsi="宋体" w:hint="eastAsia"/>
                <w:bCs/>
                <w:sz w:val="24"/>
              </w:rPr>
            </w:pPr>
          </w:p>
        </w:tc>
        <w:tc>
          <w:tcPr>
            <w:tcW w:w="5265" w:type="dxa"/>
            <w:vAlign w:val="center"/>
          </w:tcPr>
          <w:p w:rsidR="00205794" w:rsidRDefault="00205794">
            <w:pPr>
              <w:spacing w:line="280" w:lineRule="exact"/>
              <w:rPr>
                <w:rFonts w:hint="eastAsia"/>
                <w:sz w:val="24"/>
              </w:rPr>
            </w:pPr>
            <w:proofErr w:type="gramStart"/>
            <w:r>
              <w:rPr>
                <w:rFonts w:ascii="仿宋_GB2312" w:eastAsia="仿宋_GB2312" w:hAnsi="宋体" w:hint="eastAsia"/>
                <w:bCs/>
                <w:sz w:val="24"/>
              </w:rPr>
              <w:t>圭</w:t>
            </w:r>
            <w:proofErr w:type="gramEnd"/>
            <w:r>
              <w:rPr>
                <w:rFonts w:ascii="仿宋_GB2312" w:eastAsia="仿宋_GB2312" w:hAnsi="宋体" w:hint="eastAsia"/>
                <w:bCs/>
                <w:sz w:val="24"/>
              </w:rPr>
              <w:t>峰区防治传染性非典型肺炎应急反应预案</w:t>
            </w:r>
          </w:p>
        </w:tc>
        <w:tc>
          <w:tcPr>
            <w:tcW w:w="893" w:type="dxa"/>
            <w:vAlign w:val="center"/>
          </w:tcPr>
          <w:p w:rsidR="00205794" w:rsidRDefault="00205794">
            <w:pPr>
              <w:spacing w:line="280" w:lineRule="exact"/>
              <w:jc w:val="center"/>
              <w:rPr>
                <w:rFonts w:ascii="仿宋_GB2312" w:eastAsia="仿宋_GB2312" w:hint="eastAsia"/>
                <w:sz w:val="24"/>
              </w:rPr>
            </w:pPr>
          </w:p>
        </w:tc>
      </w:tr>
      <w:tr w:rsidR="00205794">
        <w:trPr>
          <w:trHeight w:val="535"/>
        </w:trPr>
        <w:tc>
          <w:tcPr>
            <w:tcW w:w="696" w:type="dxa"/>
            <w:vAlign w:val="center"/>
          </w:tcPr>
          <w:p w:rsidR="00205794" w:rsidRDefault="00205794">
            <w:pPr>
              <w:spacing w:line="280" w:lineRule="exact"/>
              <w:jc w:val="center"/>
              <w:rPr>
                <w:rFonts w:ascii="仿宋_GB2312" w:eastAsia="仿宋_GB2312" w:hint="eastAsia"/>
                <w:sz w:val="24"/>
              </w:rPr>
            </w:pPr>
            <w:r>
              <w:rPr>
                <w:rFonts w:ascii="仿宋_GB2312" w:eastAsia="仿宋_GB2312" w:hint="eastAsia"/>
                <w:sz w:val="24"/>
              </w:rPr>
              <w:t>20</w:t>
            </w:r>
          </w:p>
        </w:tc>
        <w:tc>
          <w:tcPr>
            <w:tcW w:w="846" w:type="dxa"/>
            <w:vAlign w:val="center"/>
          </w:tcPr>
          <w:p w:rsidR="00205794" w:rsidRDefault="00205794">
            <w:pPr>
              <w:spacing w:line="280" w:lineRule="exact"/>
              <w:jc w:val="center"/>
              <w:rPr>
                <w:rFonts w:ascii="仿宋_GB2312" w:eastAsia="仿宋_GB2312" w:hint="eastAsia"/>
                <w:szCs w:val="21"/>
              </w:rPr>
            </w:pPr>
            <w:proofErr w:type="gramStart"/>
            <w:r>
              <w:rPr>
                <w:rFonts w:ascii="仿宋_GB2312" w:eastAsia="仿宋_GB2312" w:hint="eastAsia"/>
                <w:szCs w:val="21"/>
              </w:rPr>
              <w:t>圭</w:t>
            </w:r>
            <w:proofErr w:type="gramEnd"/>
            <w:r>
              <w:rPr>
                <w:rFonts w:ascii="仿宋_GB2312" w:eastAsia="仿宋_GB2312" w:hint="eastAsia"/>
                <w:szCs w:val="21"/>
              </w:rPr>
              <w:t>峰区</w:t>
            </w:r>
          </w:p>
          <w:p w:rsidR="00205794" w:rsidRDefault="00205794">
            <w:pPr>
              <w:spacing w:line="280" w:lineRule="exact"/>
              <w:jc w:val="center"/>
              <w:rPr>
                <w:rFonts w:hint="eastAsia"/>
                <w:szCs w:val="21"/>
              </w:rPr>
            </w:pPr>
            <w:r>
              <w:rPr>
                <w:rFonts w:ascii="仿宋_GB2312" w:eastAsia="仿宋_GB2312" w:hint="eastAsia"/>
                <w:szCs w:val="21"/>
              </w:rPr>
              <w:t>管委会</w:t>
            </w:r>
          </w:p>
        </w:tc>
        <w:tc>
          <w:tcPr>
            <w:tcW w:w="1044" w:type="dxa"/>
            <w:vAlign w:val="center"/>
          </w:tcPr>
          <w:p w:rsidR="00205794" w:rsidRDefault="00205794">
            <w:pPr>
              <w:spacing w:line="280" w:lineRule="exact"/>
              <w:jc w:val="center"/>
              <w:rPr>
                <w:rFonts w:ascii="仿宋_GB2312" w:eastAsia="仿宋_GB2312" w:hAnsi="宋体" w:hint="eastAsia"/>
                <w:b/>
                <w:bCs/>
                <w:sz w:val="24"/>
              </w:rPr>
            </w:pPr>
            <w:r>
              <w:rPr>
                <w:rFonts w:ascii="仿宋_GB2312" w:eastAsia="仿宋_GB2312" w:hAnsi="宋体" w:hint="eastAsia"/>
                <w:b/>
                <w:bCs/>
                <w:sz w:val="24"/>
              </w:rPr>
              <w:t>社会</w:t>
            </w:r>
          </w:p>
          <w:p w:rsidR="00205794" w:rsidRDefault="00205794">
            <w:pPr>
              <w:spacing w:line="280" w:lineRule="exact"/>
              <w:jc w:val="center"/>
              <w:rPr>
                <w:rFonts w:hint="eastAsia"/>
                <w:sz w:val="24"/>
              </w:rPr>
            </w:pPr>
            <w:r>
              <w:rPr>
                <w:rFonts w:ascii="仿宋_GB2312" w:eastAsia="仿宋_GB2312" w:hAnsi="宋体" w:hint="eastAsia"/>
                <w:b/>
                <w:bCs/>
                <w:sz w:val="24"/>
              </w:rPr>
              <w:t>安全</w:t>
            </w:r>
          </w:p>
        </w:tc>
        <w:tc>
          <w:tcPr>
            <w:tcW w:w="5265" w:type="dxa"/>
            <w:vAlign w:val="center"/>
          </w:tcPr>
          <w:p w:rsidR="00205794" w:rsidRDefault="00205794">
            <w:pPr>
              <w:spacing w:line="280" w:lineRule="exact"/>
              <w:rPr>
                <w:rFonts w:hint="eastAsia"/>
                <w:sz w:val="24"/>
              </w:rPr>
            </w:pPr>
            <w:proofErr w:type="gramStart"/>
            <w:r>
              <w:rPr>
                <w:rFonts w:ascii="仿宋_GB2312" w:eastAsia="仿宋_GB2312" w:hAnsi="宋体" w:hint="eastAsia"/>
                <w:color w:val="000000"/>
                <w:sz w:val="24"/>
              </w:rPr>
              <w:t>圭</w:t>
            </w:r>
            <w:proofErr w:type="gramEnd"/>
            <w:r>
              <w:rPr>
                <w:rFonts w:ascii="仿宋_GB2312" w:eastAsia="仿宋_GB2312" w:hAnsi="宋体" w:hint="eastAsia"/>
                <w:color w:val="000000"/>
                <w:sz w:val="24"/>
              </w:rPr>
              <w:t>峰区处置群体性事件和大规模暴力犯罪事件应急预案</w:t>
            </w:r>
          </w:p>
        </w:tc>
        <w:tc>
          <w:tcPr>
            <w:tcW w:w="893" w:type="dxa"/>
            <w:vAlign w:val="center"/>
          </w:tcPr>
          <w:p w:rsidR="00205794" w:rsidRDefault="00205794">
            <w:pPr>
              <w:spacing w:line="280" w:lineRule="exact"/>
              <w:jc w:val="center"/>
              <w:rPr>
                <w:rFonts w:ascii="仿宋_GB2312" w:eastAsia="仿宋_GB2312" w:hint="eastAsia"/>
                <w:sz w:val="24"/>
              </w:rPr>
            </w:pPr>
          </w:p>
        </w:tc>
      </w:tr>
    </w:tbl>
    <w:p w:rsidR="00205794" w:rsidRDefault="00205794">
      <w:pPr>
        <w:rPr>
          <w:rFonts w:hint="eastAsia"/>
        </w:rPr>
      </w:pPr>
    </w:p>
    <w:p w:rsidR="00205794" w:rsidRDefault="00205794">
      <w:pPr>
        <w:jc w:val="center"/>
        <w:rPr>
          <w:rFonts w:ascii="黑体" w:eastAsia="黑体" w:hint="eastAsia"/>
          <w:b/>
          <w:sz w:val="36"/>
          <w:szCs w:val="36"/>
        </w:rPr>
      </w:pPr>
      <w:bookmarkStart w:id="38" w:name="_Toc282006689"/>
      <w:bookmarkStart w:id="39" w:name="_Toc282008091"/>
      <w:r>
        <w:rPr>
          <w:rFonts w:ascii="黑体" w:eastAsia="黑体" w:hint="eastAsia"/>
          <w:b/>
          <w:sz w:val="36"/>
          <w:szCs w:val="36"/>
        </w:rPr>
        <w:lastRenderedPageBreak/>
        <w:br w:type="page"/>
      </w:r>
      <w:r>
        <w:rPr>
          <w:rFonts w:ascii="黑体" w:eastAsia="黑体" w:hint="eastAsia"/>
          <w:b/>
          <w:sz w:val="36"/>
          <w:szCs w:val="36"/>
        </w:rPr>
        <w:lastRenderedPageBreak/>
        <w:t>四、</w:t>
      </w:r>
      <w:proofErr w:type="gramStart"/>
      <w:r>
        <w:rPr>
          <w:rFonts w:ascii="黑体" w:eastAsia="黑体" w:hint="eastAsia"/>
          <w:b/>
          <w:sz w:val="36"/>
          <w:szCs w:val="36"/>
        </w:rPr>
        <w:t>圭</w:t>
      </w:r>
      <w:proofErr w:type="gramEnd"/>
      <w:r>
        <w:rPr>
          <w:rFonts w:ascii="黑体" w:eastAsia="黑体" w:hint="eastAsia"/>
          <w:b/>
          <w:sz w:val="36"/>
          <w:szCs w:val="36"/>
        </w:rPr>
        <w:t>峰管委会突发公共事件总体应急预案</w:t>
      </w:r>
      <w:bookmarkEnd w:id="38"/>
      <w:bookmarkEnd w:id="39"/>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t>1． 总则</w:t>
      </w:r>
    </w:p>
    <w:p w:rsidR="00205794" w:rsidRDefault="00205794">
      <w:pPr>
        <w:spacing w:line="460" w:lineRule="exact"/>
        <w:rPr>
          <w:rFonts w:ascii="华文仿宋" w:eastAsia="华文仿宋" w:hAnsi="华文仿宋" w:hint="eastAsia"/>
          <w:b/>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1．1  编制目的</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hint="eastAsia"/>
          <w:color w:val="000000"/>
          <w:sz w:val="32"/>
          <w:szCs w:val="32"/>
        </w:rPr>
        <w:t xml:space="preserve"> 提高</w:t>
      </w: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w:t>
      </w:r>
      <w:proofErr w:type="gramStart"/>
      <w:r>
        <w:rPr>
          <w:rFonts w:ascii="华文仿宋" w:eastAsia="华文仿宋" w:hAnsi="华文仿宋" w:hint="eastAsia"/>
          <w:color w:val="000000"/>
          <w:sz w:val="32"/>
          <w:szCs w:val="32"/>
        </w:rPr>
        <w:t>区保障</w:t>
      </w:r>
      <w:proofErr w:type="gramEnd"/>
      <w:r>
        <w:rPr>
          <w:rFonts w:ascii="华文仿宋" w:eastAsia="华文仿宋" w:hAnsi="华文仿宋" w:hint="eastAsia"/>
          <w:color w:val="000000"/>
          <w:sz w:val="32"/>
          <w:szCs w:val="32"/>
        </w:rPr>
        <w:t>公共</w:t>
      </w:r>
      <w:r>
        <w:rPr>
          <w:rFonts w:ascii="华文仿宋" w:eastAsia="华文仿宋" w:hAnsi="华文仿宋" w:hint="eastAsia"/>
          <w:sz w:val="32"/>
          <w:szCs w:val="32"/>
        </w:rPr>
        <w:t>安全和处置突发公共事件的能力，最大限度预防和减少突发公共事件及其造成的损害，保障公众的生命和财产安全，维护社会安全和稳定，促进</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峰经济社会全面、协调和可持续发展，为建设生态</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峰、效益</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峰、和谐</w:t>
      </w:r>
      <w:proofErr w:type="gramStart"/>
      <w:r>
        <w:rPr>
          <w:rFonts w:ascii="华文仿宋" w:eastAsia="华文仿宋" w:hAnsi="华文仿宋" w:hint="eastAsia"/>
          <w:sz w:val="32"/>
          <w:szCs w:val="32"/>
        </w:rPr>
        <w:t>圭峰提供</w:t>
      </w:r>
      <w:proofErr w:type="gramEnd"/>
      <w:r>
        <w:rPr>
          <w:rFonts w:ascii="华文仿宋" w:eastAsia="华文仿宋" w:hAnsi="华文仿宋" w:hint="eastAsia"/>
          <w:sz w:val="32"/>
          <w:szCs w:val="32"/>
        </w:rPr>
        <w:t>有力保障，制定本预案。</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1．2  编制依据</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依据宪法、有关法律、行政法规及《国务院关于实施国家突发公共事件总体应急预案的决定》(国发〔2005〕11号)、《印发广东省突发公共事件总体应急预案的通知》(粤府〔2006〕16号)、《印发江门市突发事件总体应急预案的通知》(江府〔2006〕61号)、《印发新会区突发事件总体应急预案的通知》（</w:t>
      </w:r>
      <w:proofErr w:type="gramStart"/>
      <w:r>
        <w:rPr>
          <w:rFonts w:ascii="华文仿宋" w:eastAsia="华文仿宋" w:hAnsi="华文仿宋" w:hint="eastAsia"/>
          <w:sz w:val="32"/>
          <w:szCs w:val="32"/>
        </w:rPr>
        <w:t>新府〔2007〕</w:t>
      </w:r>
      <w:proofErr w:type="gramEnd"/>
      <w:r>
        <w:rPr>
          <w:rFonts w:ascii="华文仿宋" w:eastAsia="华文仿宋" w:hAnsi="华文仿宋" w:hint="eastAsia"/>
          <w:sz w:val="32"/>
          <w:szCs w:val="32"/>
        </w:rPr>
        <w:t>26号）和《中华人民共和国森林法》、《风景名胜区条例》、《重大旅游安全事故报告制度试行办法》，制定本预案。</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1．3  分类分级</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本预案所称突发公共事件是指突然发生，造成或者可能造成重大人员伤亡、财产损失、生态环境破坏和严重社会危害，危及公共安全的紧急事件。</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根据突发公共事件的起因、性质、机理和发生过程，突发公共事件主要分为以下四类：</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（1）自然灾害。</w:t>
      </w:r>
      <w:r>
        <w:rPr>
          <w:rFonts w:ascii="华文仿宋" w:eastAsia="华文仿宋" w:hAnsi="华文仿宋" w:hint="eastAsia"/>
          <w:sz w:val="32"/>
          <w:szCs w:val="32"/>
        </w:rPr>
        <w:t>主要包括水旱灾害，台风、严寒、高温、雷电、灰</w:t>
      </w:r>
      <w:proofErr w:type="gramStart"/>
      <w:r>
        <w:rPr>
          <w:rFonts w:ascii="华文仿宋" w:eastAsia="华文仿宋" w:hAnsi="华文仿宋" w:hint="eastAsia"/>
          <w:sz w:val="32"/>
          <w:szCs w:val="32"/>
        </w:rPr>
        <w:t>霾</w:t>
      </w:r>
      <w:proofErr w:type="gramEnd"/>
      <w:r>
        <w:rPr>
          <w:rFonts w:ascii="华文仿宋" w:eastAsia="华文仿宋" w:hAnsi="华文仿宋" w:hint="eastAsia"/>
          <w:sz w:val="32"/>
          <w:szCs w:val="32"/>
        </w:rPr>
        <w:t>、冰雹、大雾、大风等气象灾害，地震灾害，山体崩塌、滑坡、泥石流等地质灾害，风暴潮、海啸、赤潮等海洋灾害，重大生物灾害和森林草原火灾等。</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（2）事故灾难。</w:t>
      </w:r>
      <w:r>
        <w:rPr>
          <w:rFonts w:ascii="华文仿宋" w:eastAsia="华文仿宋" w:hAnsi="华文仿宋" w:hint="eastAsia"/>
          <w:sz w:val="32"/>
          <w:szCs w:val="32"/>
        </w:rPr>
        <w:t>主要包括公路、水运等交通运输事故，建设工程、公共场所及机关、事业单位发生的各类安全事故，环境污染和生态破坏事故等。</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lastRenderedPageBreak/>
        <w:t xml:space="preserve">    </w:t>
      </w:r>
      <w:r>
        <w:rPr>
          <w:rFonts w:ascii="华文仿宋" w:eastAsia="华文仿宋" w:hAnsi="华文仿宋" w:hint="eastAsia"/>
          <w:b/>
          <w:sz w:val="32"/>
          <w:szCs w:val="32"/>
        </w:rPr>
        <w:t>（3）公共卫生事件。</w:t>
      </w:r>
      <w:r>
        <w:rPr>
          <w:rFonts w:ascii="华文仿宋" w:eastAsia="华文仿宋" w:hAnsi="华文仿宋" w:hint="eastAsia"/>
          <w:sz w:val="32"/>
          <w:szCs w:val="32"/>
        </w:rPr>
        <w:t>主要包括传染病疫情、群体性不明原因疾病、食品安全和职业危害，动物疫情，以及其他严重影响公众健康和生命安全的事件。</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（4）社会安全事件。</w:t>
      </w:r>
      <w:r>
        <w:rPr>
          <w:rFonts w:ascii="华文仿宋" w:eastAsia="华文仿宋" w:hAnsi="华文仿宋" w:hint="eastAsia"/>
          <w:sz w:val="32"/>
          <w:szCs w:val="32"/>
        </w:rPr>
        <w:t>主要包括危及公共安全的刑事案件、重大涉外旅游突发事件、港澳台和外国旅客伤亡事件、旅游节庆活动中发生的人员伤亡事件、经济安全事件以及群体性事件等。</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各类突发公共事件按照其性质、严重程度、可控性和影响范围等因素，按江门市有关规定分为四级：I级（特别重大）、Ⅱ级（重大）、Ⅲ级（较大）和Ⅳ级（一般）。</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I级</w:t>
      </w:r>
      <w:r>
        <w:rPr>
          <w:rFonts w:ascii="华文仿宋" w:eastAsia="华文仿宋" w:hAnsi="华文仿宋" w:hint="eastAsia"/>
          <w:sz w:val="32"/>
          <w:szCs w:val="32"/>
        </w:rPr>
        <w:t>（特别重大）突发公共事件：指事态极其复杂，对全江门市的政治稳定和社会秩序造成严重危害和威胁，造成或可能造成特别重大人员伤亡、财产损失或环境污染等后果，或者涉及其他地级以上市或者省区，社会危害性和影响巨大的突发公共事件。由国务院或省政府统一领导和指挥，江门市突发公共事件应急委员会统一协调江门市各方面的资源和力量配合处置和应付。</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w:t>
      </w:r>
      <w:proofErr w:type="spellStart"/>
      <w:r>
        <w:rPr>
          <w:rFonts w:ascii="华文仿宋" w:eastAsia="华文仿宋" w:hAnsi="华文仿宋" w:hint="eastAsia"/>
          <w:b/>
          <w:sz w:val="32"/>
          <w:szCs w:val="32"/>
        </w:rPr>
        <w:t>lI</w:t>
      </w:r>
      <w:proofErr w:type="spellEnd"/>
      <w:r>
        <w:rPr>
          <w:rFonts w:ascii="华文仿宋" w:eastAsia="华文仿宋" w:hAnsi="华文仿宋" w:hint="eastAsia"/>
          <w:b/>
          <w:sz w:val="32"/>
          <w:szCs w:val="32"/>
        </w:rPr>
        <w:t>级</w:t>
      </w:r>
      <w:r>
        <w:rPr>
          <w:rFonts w:ascii="华文仿宋" w:eastAsia="华文仿宋" w:hAnsi="华文仿宋" w:hint="eastAsia"/>
          <w:sz w:val="32"/>
          <w:szCs w:val="32"/>
        </w:rPr>
        <w:t>（重大）突发公共事件：指事态复杂，造成或可能造成全江门市较大范围内重大人员伤亡、财产损失或环境污染等后果，或者事件发生地涉及两个以上市(区)或者其他地级以上市，社会影响重大的突发公共事件。由国务院有关部门或省政府统一领导和指挥，江门市突发公共事件应急委员会组织各专项应急指挥机构和有关主管部门，调度全市有关方面的资源和力量配合处置和应付。</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 xml:space="preserve"> Ⅲ级</w:t>
      </w:r>
      <w:r>
        <w:rPr>
          <w:rFonts w:ascii="华文仿宋" w:eastAsia="华文仿宋" w:hAnsi="华文仿宋" w:hint="eastAsia"/>
          <w:sz w:val="32"/>
          <w:szCs w:val="32"/>
        </w:rPr>
        <w:t>（较大）突发公共事件：指事态比较复杂，造成或可能造成市内一定范围内较大人员伤亡、财产损失或环境污染等后果，超出事发地市(区)人民政府处置能力，或者发生在市内两个以上市(区)，社会影响较大的突发公共事件。  由江门市突发公共事件应急委员会统一领导和指挥，各专项应急指挥机构、市直有关部门和有关市(区)人民政府组织协调相关资源和力量处置和应对。</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Ⅳ级</w:t>
      </w:r>
      <w:r>
        <w:rPr>
          <w:rFonts w:ascii="华文仿宋" w:eastAsia="华文仿宋" w:hAnsi="华文仿宋" w:hint="eastAsia"/>
          <w:sz w:val="32"/>
          <w:szCs w:val="32"/>
        </w:rPr>
        <w:t>（一般）突发公共事件：指事态一般，仅对区一级范围内的人员，财产或环境造成一定危害或威胁，具有一定社会影响的突发公共事件。由区政府及区突发公共事件应急委员会统一领导和指挥，各</w:t>
      </w:r>
      <w:r>
        <w:rPr>
          <w:rFonts w:ascii="华文仿宋" w:eastAsia="华文仿宋" w:hAnsi="华文仿宋" w:hint="eastAsia"/>
          <w:sz w:val="32"/>
          <w:szCs w:val="32"/>
        </w:rPr>
        <w:lastRenderedPageBreak/>
        <w:t>专项应急指挥机构、区直有关部门和有关镇府（街道办、管委会）组织协调相关资源和力量处置和应对。</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1．4  适用范围</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本预案主要适用于</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峰区行政区域内发生的突发公共事件，或需要由区政府处置的突发公共事件的应对工作。</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1．5  工作原则</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（1）以人为本，减少危害。切实履行政府的社会管理和公共服务职能，把保障公众健康和生命财产安全作为首要任务，最大限度地减少突发公共事件及其造成的人员伤亡和危害。</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2）预防为主，依法规范。坚持预防与应急相结合，常态与非常态相结合，把预防危害性突发公共事件作为应急管理工作的基础和中心环节，防患于未然；完善工作机制，形成工作合力，将应急工作纳入规范化、制度化和法制化轨道，提高对突发公共事件全过程的综合管理和紧急处置能力。</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（3）统一领导，分级负责。在党委的统一领导下，在</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管委会突发公共事件应急委员会的指挥协调下，管委会各职能部门按照各自职责和权限，负责有关突发公共事件的应急管理和应急处置工作。实行在党委领导下的行政领导责任制，提高政府对处置本行政区域重大突发公共事件实施统一指挥和协调的能力，加强部门之间的配合，充分发挥专业应急指挥机构的作用。</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4）平战结合，协同应对。做好应对突发公共事件的各项准备，将日常工作和应急救援结合起来，加强培训演练，提高快速反应能力。重视提高广大群众的危机意识，依靠公众力量，充分发挥管委会各职能部门、企事业单位、社会团体、应急扑火队和志愿者队伍的作用，形成统一指挥、功能齐全、反应灵敏、协同有序、运转高效的应急管理机制。</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5）依靠科技，提高素质。积极运用高新技术，改进和提高预警、预防和应急处置的技术与手段，充分发挥专家和专业人员的作用，提高应对突发公共事件的专业化水平和指挥能力，完善决策执行机制，避免发生次生、衍生事件。加强宣传和培训教育工作，提高公众</w:t>
      </w:r>
      <w:r>
        <w:rPr>
          <w:rFonts w:ascii="华文仿宋" w:eastAsia="华文仿宋" w:hAnsi="华文仿宋" w:hint="eastAsia"/>
          <w:sz w:val="32"/>
          <w:szCs w:val="32"/>
        </w:rPr>
        <w:lastRenderedPageBreak/>
        <w:t>自救、互救和应对各类突发公共事件的综合素质。</w:t>
      </w:r>
    </w:p>
    <w:p w:rsidR="00205794" w:rsidRDefault="00205794">
      <w:pPr>
        <w:spacing w:line="460" w:lineRule="exact"/>
        <w:ind w:firstLine="630"/>
        <w:rPr>
          <w:rFonts w:ascii="华文仿宋" w:eastAsia="华文仿宋" w:hAnsi="华文仿宋" w:hint="eastAsia"/>
          <w:b/>
          <w:sz w:val="32"/>
          <w:szCs w:val="32"/>
        </w:rPr>
      </w:pPr>
      <w:r>
        <w:rPr>
          <w:rFonts w:ascii="华文仿宋" w:eastAsia="华文仿宋" w:hAnsi="华文仿宋" w:hint="eastAsia"/>
          <w:b/>
          <w:sz w:val="32"/>
          <w:szCs w:val="32"/>
        </w:rPr>
        <w:t>1．6  应急预案体系</w:t>
      </w:r>
    </w:p>
    <w:p w:rsidR="00205794" w:rsidRDefault="00205794">
      <w:pPr>
        <w:spacing w:line="460" w:lineRule="exact"/>
        <w:ind w:firstLineChars="200" w:firstLine="640"/>
        <w:rPr>
          <w:rFonts w:ascii="华文仿宋" w:eastAsia="华文仿宋" w:hAnsi="华文仿宋" w:hint="eastAsia"/>
          <w:sz w:val="32"/>
          <w:szCs w:val="32"/>
        </w:rPr>
      </w:pP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峰区突发公共事件应急预案体系包括：</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（1）突发公共事件总体应急预案。总体应急预案是</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峰区应急预案体系的总纲，是管委会应对各类突发公共事件的规范性文件，由管委会制定并公布实施。</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2）突发公共事件专项应急预案。专项应急预案主要是管委会为应对某一类型或某几种类型突发公共事件而制定，涉及多个部门职责的应急预案，主要包括自然灾害、突发公共卫生事件、旅游、建设安全事故、社会安全事件、防火防震抗震救灾等五类专项应急预案，分别由各职能部门负责牵头制订，报管委会批准后实施。目前，已制定的突发公共事件专项应急预案共十七项，具体为：⑴</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峰区突发公共事件总体应急预案、</w:t>
      </w:r>
      <w:r>
        <w:rPr>
          <w:rFonts w:ascii="华文仿宋" w:eastAsia="华文仿宋" w:hAnsi="华文仿宋"/>
          <w:sz w:val="32"/>
          <w:szCs w:val="32"/>
        </w:rPr>
        <w:fldChar w:fldCharType="begin"/>
      </w:r>
      <w:r>
        <w:rPr>
          <w:rFonts w:ascii="华文仿宋" w:eastAsia="华文仿宋" w:hAnsi="华文仿宋"/>
          <w:sz w:val="32"/>
          <w:szCs w:val="32"/>
        </w:rPr>
        <w:instrText xml:space="preserve"> </w:instrText>
      </w:r>
      <w:r>
        <w:rPr>
          <w:rFonts w:ascii="华文仿宋" w:eastAsia="华文仿宋" w:hAnsi="华文仿宋" w:hint="eastAsia"/>
          <w:sz w:val="32"/>
          <w:szCs w:val="32"/>
        </w:rPr>
        <w:instrText>= 2 \* GB2</w:instrText>
      </w:r>
      <w:r>
        <w:rPr>
          <w:rFonts w:ascii="华文仿宋" w:eastAsia="华文仿宋" w:hAnsi="华文仿宋"/>
          <w:sz w:val="32"/>
          <w:szCs w:val="32"/>
        </w:rPr>
        <w:instrText xml:space="preserve"> </w:instrText>
      </w:r>
      <w:r>
        <w:rPr>
          <w:rFonts w:ascii="华文仿宋" w:eastAsia="华文仿宋" w:hAnsi="华文仿宋"/>
          <w:sz w:val="32"/>
          <w:szCs w:val="32"/>
        </w:rPr>
        <w:fldChar w:fldCharType="separate"/>
      </w:r>
      <w:r>
        <w:rPr>
          <w:rFonts w:ascii="华文仿宋" w:eastAsia="华文仿宋" w:hAnsi="华文仿宋" w:hint="eastAsia"/>
          <w:sz w:val="32"/>
          <w:szCs w:val="32"/>
          <w:lang w:val="en-US" w:eastAsia="zh-CN"/>
        </w:rPr>
        <w:t>⑵</w:t>
      </w:r>
      <w:r>
        <w:rPr>
          <w:rFonts w:ascii="华文仿宋" w:eastAsia="华文仿宋" w:hAnsi="华文仿宋"/>
          <w:sz w:val="32"/>
          <w:szCs w:val="32"/>
        </w:rPr>
        <w:fldChar w:fldCharType="end"/>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峰区处置群体性事件和大规模暴力犯罪事件应急预案、</w:t>
      </w:r>
      <w:r>
        <w:rPr>
          <w:rFonts w:ascii="华文仿宋" w:eastAsia="华文仿宋" w:hAnsi="华文仿宋"/>
          <w:sz w:val="32"/>
          <w:szCs w:val="32"/>
        </w:rPr>
        <w:fldChar w:fldCharType="begin"/>
      </w:r>
      <w:r>
        <w:rPr>
          <w:rFonts w:ascii="华文仿宋" w:eastAsia="华文仿宋" w:hAnsi="华文仿宋"/>
          <w:sz w:val="32"/>
          <w:szCs w:val="32"/>
        </w:rPr>
        <w:instrText xml:space="preserve"> </w:instrText>
      </w:r>
      <w:r>
        <w:rPr>
          <w:rFonts w:ascii="华文仿宋" w:eastAsia="华文仿宋" w:hAnsi="华文仿宋" w:hint="eastAsia"/>
          <w:sz w:val="32"/>
          <w:szCs w:val="32"/>
        </w:rPr>
        <w:instrText>= 3 \* GB2</w:instrText>
      </w:r>
      <w:r>
        <w:rPr>
          <w:rFonts w:ascii="华文仿宋" w:eastAsia="华文仿宋" w:hAnsi="华文仿宋"/>
          <w:sz w:val="32"/>
          <w:szCs w:val="32"/>
        </w:rPr>
        <w:instrText xml:space="preserve"> </w:instrText>
      </w:r>
      <w:r>
        <w:rPr>
          <w:rFonts w:ascii="华文仿宋" w:eastAsia="华文仿宋" w:hAnsi="华文仿宋"/>
          <w:sz w:val="32"/>
          <w:szCs w:val="32"/>
        </w:rPr>
        <w:fldChar w:fldCharType="separate"/>
      </w:r>
      <w:r>
        <w:rPr>
          <w:rFonts w:ascii="华文仿宋" w:eastAsia="华文仿宋" w:hAnsi="华文仿宋" w:hint="eastAsia"/>
          <w:sz w:val="32"/>
          <w:szCs w:val="32"/>
          <w:lang w:val="en-US" w:eastAsia="zh-CN"/>
        </w:rPr>
        <w:t>⑶</w:t>
      </w:r>
      <w:r>
        <w:rPr>
          <w:rFonts w:ascii="华文仿宋" w:eastAsia="华文仿宋" w:hAnsi="华文仿宋"/>
          <w:sz w:val="32"/>
          <w:szCs w:val="32"/>
        </w:rPr>
        <w:fldChar w:fldCharType="end"/>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峰区突发公共卫生事件应急反应预案、</w:t>
      </w:r>
      <w:r>
        <w:rPr>
          <w:rFonts w:ascii="华文仿宋" w:eastAsia="华文仿宋" w:hAnsi="华文仿宋"/>
          <w:sz w:val="32"/>
          <w:szCs w:val="32"/>
        </w:rPr>
        <w:fldChar w:fldCharType="begin"/>
      </w:r>
      <w:r>
        <w:rPr>
          <w:rFonts w:ascii="华文仿宋" w:eastAsia="华文仿宋" w:hAnsi="华文仿宋"/>
          <w:sz w:val="32"/>
          <w:szCs w:val="32"/>
        </w:rPr>
        <w:instrText xml:space="preserve"> </w:instrText>
      </w:r>
      <w:r>
        <w:rPr>
          <w:rFonts w:ascii="华文仿宋" w:eastAsia="华文仿宋" w:hAnsi="华文仿宋" w:hint="eastAsia"/>
          <w:sz w:val="32"/>
          <w:szCs w:val="32"/>
        </w:rPr>
        <w:instrText>= 4 \* GB2</w:instrText>
      </w:r>
      <w:r>
        <w:rPr>
          <w:rFonts w:ascii="华文仿宋" w:eastAsia="华文仿宋" w:hAnsi="华文仿宋"/>
          <w:sz w:val="32"/>
          <w:szCs w:val="32"/>
        </w:rPr>
        <w:instrText xml:space="preserve"> </w:instrText>
      </w:r>
      <w:r>
        <w:rPr>
          <w:rFonts w:ascii="华文仿宋" w:eastAsia="华文仿宋" w:hAnsi="华文仿宋"/>
          <w:sz w:val="32"/>
          <w:szCs w:val="32"/>
        </w:rPr>
        <w:fldChar w:fldCharType="separate"/>
      </w:r>
      <w:r>
        <w:rPr>
          <w:rFonts w:ascii="华文仿宋" w:eastAsia="华文仿宋" w:hAnsi="华文仿宋" w:hint="eastAsia"/>
          <w:sz w:val="32"/>
          <w:szCs w:val="32"/>
          <w:lang w:val="en-US" w:eastAsia="zh-CN"/>
        </w:rPr>
        <w:t>⑷</w:t>
      </w:r>
      <w:r>
        <w:rPr>
          <w:rFonts w:ascii="华文仿宋" w:eastAsia="华文仿宋" w:hAnsi="华文仿宋"/>
          <w:sz w:val="32"/>
          <w:szCs w:val="32"/>
        </w:rPr>
        <w:fldChar w:fldCharType="end"/>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峰区防治传染性病应急反应预案、</w:t>
      </w:r>
      <w:r>
        <w:rPr>
          <w:rFonts w:ascii="华文仿宋" w:eastAsia="华文仿宋" w:hAnsi="华文仿宋"/>
          <w:sz w:val="32"/>
          <w:szCs w:val="32"/>
        </w:rPr>
        <w:fldChar w:fldCharType="begin"/>
      </w:r>
      <w:r>
        <w:rPr>
          <w:rFonts w:ascii="华文仿宋" w:eastAsia="华文仿宋" w:hAnsi="华文仿宋"/>
          <w:sz w:val="32"/>
          <w:szCs w:val="32"/>
        </w:rPr>
        <w:instrText xml:space="preserve"> </w:instrText>
      </w:r>
      <w:r>
        <w:rPr>
          <w:rFonts w:ascii="华文仿宋" w:eastAsia="华文仿宋" w:hAnsi="华文仿宋" w:hint="eastAsia"/>
          <w:sz w:val="32"/>
          <w:szCs w:val="32"/>
        </w:rPr>
        <w:instrText>= 5 \* GB2</w:instrText>
      </w:r>
      <w:r>
        <w:rPr>
          <w:rFonts w:ascii="华文仿宋" w:eastAsia="华文仿宋" w:hAnsi="华文仿宋"/>
          <w:sz w:val="32"/>
          <w:szCs w:val="32"/>
        </w:rPr>
        <w:instrText xml:space="preserve"> </w:instrText>
      </w:r>
      <w:r>
        <w:rPr>
          <w:rFonts w:ascii="华文仿宋" w:eastAsia="华文仿宋" w:hAnsi="华文仿宋"/>
          <w:sz w:val="32"/>
          <w:szCs w:val="32"/>
        </w:rPr>
        <w:fldChar w:fldCharType="separate"/>
      </w:r>
      <w:r>
        <w:rPr>
          <w:rFonts w:ascii="华文仿宋" w:eastAsia="华文仿宋" w:hAnsi="华文仿宋" w:hint="eastAsia"/>
          <w:sz w:val="32"/>
          <w:szCs w:val="32"/>
          <w:lang w:val="en-US" w:eastAsia="zh-CN"/>
        </w:rPr>
        <w:t>⑸</w:t>
      </w:r>
      <w:r>
        <w:rPr>
          <w:rFonts w:ascii="华文仿宋" w:eastAsia="华文仿宋" w:hAnsi="华文仿宋"/>
          <w:sz w:val="32"/>
          <w:szCs w:val="32"/>
        </w:rPr>
        <w:fldChar w:fldCharType="end"/>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峰区防治传染性非典型肺炎应急反应预案、</w:t>
      </w:r>
      <w:r>
        <w:rPr>
          <w:rFonts w:ascii="华文仿宋" w:eastAsia="华文仿宋" w:hAnsi="华文仿宋"/>
          <w:sz w:val="32"/>
          <w:szCs w:val="32"/>
        </w:rPr>
        <w:fldChar w:fldCharType="begin"/>
      </w:r>
      <w:r>
        <w:rPr>
          <w:rFonts w:ascii="华文仿宋" w:eastAsia="华文仿宋" w:hAnsi="华文仿宋"/>
          <w:sz w:val="32"/>
          <w:szCs w:val="32"/>
        </w:rPr>
        <w:instrText xml:space="preserve"> </w:instrText>
      </w:r>
      <w:r>
        <w:rPr>
          <w:rFonts w:ascii="华文仿宋" w:eastAsia="华文仿宋" w:hAnsi="华文仿宋" w:hint="eastAsia"/>
          <w:sz w:val="32"/>
          <w:szCs w:val="32"/>
        </w:rPr>
        <w:instrText>= 6 \* GB2</w:instrText>
      </w:r>
      <w:r>
        <w:rPr>
          <w:rFonts w:ascii="华文仿宋" w:eastAsia="华文仿宋" w:hAnsi="华文仿宋"/>
          <w:sz w:val="32"/>
          <w:szCs w:val="32"/>
        </w:rPr>
        <w:instrText xml:space="preserve"> </w:instrText>
      </w:r>
      <w:r>
        <w:rPr>
          <w:rFonts w:ascii="华文仿宋" w:eastAsia="华文仿宋" w:hAnsi="华文仿宋"/>
          <w:sz w:val="32"/>
          <w:szCs w:val="32"/>
        </w:rPr>
        <w:fldChar w:fldCharType="separate"/>
      </w:r>
      <w:r>
        <w:rPr>
          <w:rFonts w:ascii="华文仿宋" w:eastAsia="华文仿宋" w:hAnsi="华文仿宋" w:hint="eastAsia"/>
          <w:sz w:val="32"/>
          <w:szCs w:val="32"/>
          <w:lang w:val="en-US" w:eastAsia="zh-CN"/>
        </w:rPr>
        <w:t>⑹</w:t>
      </w:r>
      <w:r>
        <w:rPr>
          <w:rFonts w:ascii="华文仿宋" w:eastAsia="华文仿宋" w:hAnsi="华文仿宋"/>
          <w:sz w:val="32"/>
          <w:szCs w:val="32"/>
        </w:rPr>
        <w:fldChar w:fldCharType="end"/>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峰区旅游安全事故应急预案、</w:t>
      </w:r>
      <w:r>
        <w:rPr>
          <w:rFonts w:ascii="华文仿宋" w:eastAsia="华文仿宋" w:hAnsi="华文仿宋"/>
          <w:sz w:val="32"/>
          <w:szCs w:val="32"/>
        </w:rPr>
        <w:fldChar w:fldCharType="begin"/>
      </w:r>
      <w:r>
        <w:rPr>
          <w:rFonts w:ascii="华文仿宋" w:eastAsia="华文仿宋" w:hAnsi="华文仿宋"/>
          <w:sz w:val="32"/>
          <w:szCs w:val="32"/>
        </w:rPr>
        <w:instrText xml:space="preserve"> </w:instrText>
      </w:r>
      <w:r>
        <w:rPr>
          <w:rFonts w:ascii="华文仿宋" w:eastAsia="华文仿宋" w:hAnsi="华文仿宋" w:hint="eastAsia"/>
          <w:sz w:val="32"/>
          <w:szCs w:val="32"/>
        </w:rPr>
        <w:instrText>= 7 \* GB2</w:instrText>
      </w:r>
      <w:r>
        <w:rPr>
          <w:rFonts w:ascii="华文仿宋" w:eastAsia="华文仿宋" w:hAnsi="华文仿宋"/>
          <w:sz w:val="32"/>
          <w:szCs w:val="32"/>
        </w:rPr>
        <w:instrText xml:space="preserve"> </w:instrText>
      </w:r>
      <w:r>
        <w:rPr>
          <w:rFonts w:ascii="华文仿宋" w:eastAsia="华文仿宋" w:hAnsi="华文仿宋"/>
          <w:sz w:val="32"/>
          <w:szCs w:val="32"/>
        </w:rPr>
        <w:fldChar w:fldCharType="separate"/>
      </w:r>
      <w:r>
        <w:rPr>
          <w:rFonts w:ascii="华文仿宋" w:eastAsia="华文仿宋" w:hAnsi="华文仿宋" w:hint="eastAsia"/>
          <w:sz w:val="32"/>
          <w:szCs w:val="32"/>
          <w:lang w:val="en-US" w:eastAsia="zh-CN"/>
        </w:rPr>
        <w:t>⑺</w:t>
      </w:r>
      <w:r>
        <w:rPr>
          <w:rFonts w:ascii="华文仿宋" w:eastAsia="华文仿宋" w:hAnsi="华文仿宋"/>
          <w:sz w:val="32"/>
          <w:szCs w:val="32"/>
        </w:rPr>
        <w:fldChar w:fldCharType="end"/>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峰区安全生产事故应急救援预案、</w:t>
      </w:r>
      <w:r>
        <w:rPr>
          <w:rFonts w:ascii="华文仿宋" w:eastAsia="华文仿宋" w:hAnsi="华文仿宋"/>
          <w:sz w:val="32"/>
          <w:szCs w:val="32"/>
        </w:rPr>
        <w:fldChar w:fldCharType="begin"/>
      </w:r>
      <w:r>
        <w:rPr>
          <w:rFonts w:ascii="华文仿宋" w:eastAsia="华文仿宋" w:hAnsi="华文仿宋"/>
          <w:sz w:val="32"/>
          <w:szCs w:val="32"/>
        </w:rPr>
        <w:instrText xml:space="preserve"> </w:instrText>
      </w:r>
      <w:r>
        <w:rPr>
          <w:rFonts w:ascii="华文仿宋" w:eastAsia="华文仿宋" w:hAnsi="华文仿宋" w:hint="eastAsia"/>
          <w:sz w:val="32"/>
          <w:szCs w:val="32"/>
        </w:rPr>
        <w:instrText>= 8 \* GB2</w:instrText>
      </w:r>
      <w:r>
        <w:rPr>
          <w:rFonts w:ascii="华文仿宋" w:eastAsia="华文仿宋" w:hAnsi="华文仿宋"/>
          <w:sz w:val="32"/>
          <w:szCs w:val="32"/>
        </w:rPr>
        <w:instrText xml:space="preserve"> </w:instrText>
      </w:r>
      <w:r>
        <w:rPr>
          <w:rFonts w:ascii="华文仿宋" w:eastAsia="华文仿宋" w:hAnsi="华文仿宋"/>
          <w:sz w:val="32"/>
          <w:szCs w:val="32"/>
        </w:rPr>
        <w:fldChar w:fldCharType="separate"/>
      </w:r>
      <w:r>
        <w:rPr>
          <w:rFonts w:ascii="华文仿宋" w:eastAsia="华文仿宋" w:hAnsi="华文仿宋" w:hint="eastAsia"/>
          <w:sz w:val="32"/>
          <w:szCs w:val="32"/>
          <w:lang w:val="en-US" w:eastAsia="zh-CN"/>
        </w:rPr>
        <w:t>⑻</w:t>
      </w:r>
      <w:r>
        <w:rPr>
          <w:rFonts w:ascii="华文仿宋" w:eastAsia="华文仿宋" w:hAnsi="华文仿宋"/>
          <w:sz w:val="32"/>
          <w:szCs w:val="32"/>
        </w:rPr>
        <w:fldChar w:fldCharType="end"/>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峰区处理重特大森林火灾和安全事故预案、</w:t>
      </w:r>
      <w:r>
        <w:rPr>
          <w:rFonts w:ascii="华文仿宋" w:eastAsia="华文仿宋" w:hAnsi="华文仿宋"/>
          <w:sz w:val="32"/>
          <w:szCs w:val="32"/>
        </w:rPr>
        <w:fldChar w:fldCharType="begin"/>
      </w:r>
      <w:r>
        <w:rPr>
          <w:rFonts w:ascii="华文仿宋" w:eastAsia="华文仿宋" w:hAnsi="华文仿宋"/>
          <w:sz w:val="32"/>
          <w:szCs w:val="32"/>
        </w:rPr>
        <w:instrText xml:space="preserve"> </w:instrText>
      </w:r>
      <w:r>
        <w:rPr>
          <w:rFonts w:ascii="华文仿宋" w:eastAsia="华文仿宋" w:hAnsi="华文仿宋" w:hint="eastAsia"/>
          <w:sz w:val="32"/>
          <w:szCs w:val="32"/>
        </w:rPr>
        <w:instrText>= 9 \* GB2</w:instrText>
      </w:r>
      <w:r>
        <w:rPr>
          <w:rFonts w:ascii="华文仿宋" w:eastAsia="华文仿宋" w:hAnsi="华文仿宋"/>
          <w:sz w:val="32"/>
          <w:szCs w:val="32"/>
        </w:rPr>
        <w:instrText xml:space="preserve"> </w:instrText>
      </w:r>
      <w:r>
        <w:rPr>
          <w:rFonts w:ascii="华文仿宋" w:eastAsia="华文仿宋" w:hAnsi="华文仿宋"/>
          <w:sz w:val="32"/>
          <w:szCs w:val="32"/>
        </w:rPr>
        <w:fldChar w:fldCharType="separate"/>
      </w:r>
      <w:r>
        <w:rPr>
          <w:rFonts w:ascii="华文仿宋" w:eastAsia="华文仿宋" w:hAnsi="华文仿宋" w:hint="eastAsia"/>
          <w:sz w:val="32"/>
          <w:szCs w:val="32"/>
          <w:lang w:val="en-US" w:eastAsia="zh-CN"/>
        </w:rPr>
        <w:t>⑼</w:t>
      </w:r>
      <w:r>
        <w:rPr>
          <w:rFonts w:ascii="华文仿宋" w:eastAsia="华文仿宋" w:hAnsi="华文仿宋"/>
          <w:sz w:val="32"/>
          <w:szCs w:val="32"/>
        </w:rPr>
        <w:fldChar w:fldCharType="end"/>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峰区建筑安全事故应急抢救预案、</w:t>
      </w:r>
      <w:r>
        <w:rPr>
          <w:rFonts w:ascii="华文仿宋" w:eastAsia="华文仿宋" w:hAnsi="华文仿宋"/>
          <w:sz w:val="32"/>
          <w:szCs w:val="32"/>
        </w:rPr>
        <w:fldChar w:fldCharType="begin"/>
      </w:r>
      <w:r>
        <w:rPr>
          <w:rFonts w:ascii="华文仿宋" w:eastAsia="华文仿宋" w:hAnsi="华文仿宋"/>
          <w:sz w:val="32"/>
          <w:szCs w:val="32"/>
        </w:rPr>
        <w:instrText xml:space="preserve"> </w:instrText>
      </w:r>
      <w:r>
        <w:rPr>
          <w:rFonts w:ascii="华文仿宋" w:eastAsia="华文仿宋" w:hAnsi="华文仿宋" w:hint="eastAsia"/>
          <w:sz w:val="32"/>
          <w:szCs w:val="32"/>
        </w:rPr>
        <w:instrText>= 10 \* GB2</w:instrText>
      </w:r>
      <w:r>
        <w:rPr>
          <w:rFonts w:ascii="华文仿宋" w:eastAsia="华文仿宋" w:hAnsi="华文仿宋"/>
          <w:sz w:val="32"/>
          <w:szCs w:val="32"/>
        </w:rPr>
        <w:instrText xml:space="preserve"> </w:instrText>
      </w:r>
      <w:r>
        <w:rPr>
          <w:rFonts w:ascii="华文仿宋" w:eastAsia="华文仿宋" w:hAnsi="华文仿宋"/>
          <w:sz w:val="32"/>
          <w:szCs w:val="32"/>
        </w:rPr>
        <w:fldChar w:fldCharType="separate"/>
      </w:r>
      <w:r>
        <w:rPr>
          <w:rFonts w:ascii="华文仿宋" w:eastAsia="华文仿宋" w:hAnsi="华文仿宋" w:hint="eastAsia"/>
          <w:sz w:val="32"/>
          <w:szCs w:val="32"/>
          <w:lang w:val="en-US" w:eastAsia="zh-CN"/>
        </w:rPr>
        <w:t>⑽</w:t>
      </w:r>
      <w:r>
        <w:rPr>
          <w:rFonts w:ascii="华文仿宋" w:eastAsia="华文仿宋" w:hAnsi="华文仿宋"/>
          <w:sz w:val="32"/>
          <w:szCs w:val="32"/>
        </w:rPr>
        <w:fldChar w:fldCharType="end"/>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峰区安全用电突发事故防范应急预案、</w:t>
      </w:r>
      <w:r>
        <w:rPr>
          <w:rFonts w:ascii="华文仿宋" w:eastAsia="华文仿宋" w:hAnsi="华文仿宋"/>
          <w:sz w:val="32"/>
          <w:szCs w:val="32"/>
        </w:rPr>
        <w:fldChar w:fldCharType="begin"/>
      </w:r>
      <w:r>
        <w:rPr>
          <w:rFonts w:ascii="华文仿宋" w:eastAsia="华文仿宋" w:hAnsi="华文仿宋"/>
          <w:sz w:val="32"/>
          <w:szCs w:val="32"/>
        </w:rPr>
        <w:instrText xml:space="preserve"> </w:instrText>
      </w:r>
      <w:r>
        <w:rPr>
          <w:rFonts w:ascii="华文仿宋" w:eastAsia="华文仿宋" w:hAnsi="华文仿宋" w:hint="eastAsia"/>
          <w:sz w:val="32"/>
          <w:szCs w:val="32"/>
        </w:rPr>
        <w:instrText>= 11 \* GB2</w:instrText>
      </w:r>
      <w:r>
        <w:rPr>
          <w:rFonts w:ascii="华文仿宋" w:eastAsia="华文仿宋" w:hAnsi="华文仿宋"/>
          <w:sz w:val="32"/>
          <w:szCs w:val="32"/>
        </w:rPr>
        <w:instrText xml:space="preserve"> </w:instrText>
      </w:r>
      <w:r>
        <w:rPr>
          <w:rFonts w:ascii="华文仿宋" w:eastAsia="华文仿宋" w:hAnsi="华文仿宋"/>
          <w:sz w:val="32"/>
          <w:szCs w:val="32"/>
        </w:rPr>
        <w:fldChar w:fldCharType="separate"/>
      </w:r>
      <w:r>
        <w:rPr>
          <w:rFonts w:ascii="华文仿宋" w:eastAsia="华文仿宋" w:hAnsi="华文仿宋" w:hint="eastAsia"/>
          <w:sz w:val="32"/>
          <w:szCs w:val="32"/>
          <w:lang w:val="en-US" w:eastAsia="zh-CN"/>
        </w:rPr>
        <w:t>⑾</w:t>
      </w:r>
      <w:r>
        <w:rPr>
          <w:rFonts w:ascii="华文仿宋" w:eastAsia="华文仿宋" w:hAnsi="华文仿宋"/>
          <w:sz w:val="32"/>
          <w:szCs w:val="32"/>
        </w:rPr>
        <w:fldChar w:fldCharType="end"/>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峰区食品安全事故应急救援预案、</w:t>
      </w:r>
      <w:r>
        <w:rPr>
          <w:rFonts w:ascii="华文仿宋" w:eastAsia="华文仿宋" w:hAnsi="华文仿宋"/>
          <w:sz w:val="32"/>
          <w:szCs w:val="32"/>
        </w:rPr>
        <w:fldChar w:fldCharType="begin"/>
      </w:r>
      <w:r>
        <w:rPr>
          <w:rFonts w:ascii="华文仿宋" w:eastAsia="华文仿宋" w:hAnsi="华文仿宋"/>
          <w:sz w:val="32"/>
          <w:szCs w:val="32"/>
        </w:rPr>
        <w:instrText xml:space="preserve"> </w:instrText>
      </w:r>
      <w:r>
        <w:rPr>
          <w:rFonts w:ascii="华文仿宋" w:eastAsia="华文仿宋" w:hAnsi="华文仿宋" w:hint="eastAsia"/>
          <w:sz w:val="32"/>
          <w:szCs w:val="32"/>
        </w:rPr>
        <w:instrText>= 12 \* GB2</w:instrText>
      </w:r>
      <w:r>
        <w:rPr>
          <w:rFonts w:ascii="华文仿宋" w:eastAsia="华文仿宋" w:hAnsi="华文仿宋"/>
          <w:sz w:val="32"/>
          <w:szCs w:val="32"/>
        </w:rPr>
        <w:instrText xml:space="preserve"> </w:instrText>
      </w:r>
      <w:r>
        <w:rPr>
          <w:rFonts w:ascii="华文仿宋" w:eastAsia="华文仿宋" w:hAnsi="华文仿宋"/>
          <w:sz w:val="32"/>
          <w:szCs w:val="32"/>
        </w:rPr>
        <w:fldChar w:fldCharType="separate"/>
      </w:r>
      <w:r>
        <w:rPr>
          <w:rFonts w:ascii="华文仿宋" w:eastAsia="华文仿宋" w:hAnsi="华文仿宋" w:hint="eastAsia"/>
          <w:sz w:val="32"/>
          <w:szCs w:val="32"/>
          <w:lang w:val="en-US" w:eastAsia="zh-CN"/>
        </w:rPr>
        <w:t>⑿</w:t>
      </w:r>
      <w:r>
        <w:rPr>
          <w:rFonts w:ascii="华文仿宋" w:eastAsia="华文仿宋" w:hAnsi="华文仿宋"/>
          <w:sz w:val="32"/>
          <w:szCs w:val="32"/>
        </w:rPr>
        <w:fldChar w:fldCharType="end"/>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峰区清明节值班工作方案、</w:t>
      </w:r>
      <w:r>
        <w:rPr>
          <w:rFonts w:ascii="华文仿宋" w:eastAsia="华文仿宋" w:hAnsi="华文仿宋"/>
          <w:sz w:val="32"/>
          <w:szCs w:val="32"/>
        </w:rPr>
        <w:fldChar w:fldCharType="begin"/>
      </w:r>
      <w:r>
        <w:rPr>
          <w:rFonts w:ascii="华文仿宋" w:eastAsia="华文仿宋" w:hAnsi="华文仿宋"/>
          <w:sz w:val="32"/>
          <w:szCs w:val="32"/>
        </w:rPr>
        <w:instrText xml:space="preserve"> </w:instrText>
      </w:r>
      <w:r>
        <w:rPr>
          <w:rFonts w:ascii="华文仿宋" w:eastAsia="华文仿宋" w:hAnsi="华文仿宋" w:hint="eastAsia"/>
          <w:sz w:val="32"/>
          <w:szCs w:val="32"/>
        </w:rPr>
        <w:instrText>= 13 \* GB2</w:instrText>
      </w:r>
      <w:r>
        <w:rPr>
          <w:rFonts w:ascii="华文仿宋" w:eastAsia="华文仿宋" w:hAnsi="华文仿宋"/>
          <w:sz w:val="32"/>
          <w:szCs w:val="32"/>
        </w:rPr>
        <w:instrText xml:space="preserve"> </w:instrText>
      </w:r>
      <w:r>
        <w:rPr>
          <w:rFonts w:ascii="华文仿宋" w:eastAsia="华文仿宋" w:hAnsi="华文仿宋"/>
          <w:sz w:val="32"/>
          <w:szCs w:val="32"/>
        </w:rPr>
        <w:fldChar w:fldCharType="separate"/>
      </w:r>
      <w:r>
        <w:rPr>
          <w:rFonts w:ascii="华文仿宋" w:eastAsia="华文仿宋" w:hAnsi="华文仿宋" w:hint="eastAsia"/>
          <w:sz w:val="32"/>
          <w:szCs w:val="32"/>
          <w:lang w:val="en-US" w:eastAsia="zh-CN"/>
        </w:rPr>
        <w:t>⒀</w:t>
      </w:r>
      <w:r>
        <w:rPr>
          <w:rFonts w:ascii="华文仿宋" w:eastAsia="华文仿宋" w:hAnsi="华文仿宋"/>
          <w:sz w:val="32"/>
          <w:szCs w:val="32"/>
        </w:rPr>
        <w:fldChar w:fldCharType="end"/>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峰区五一节应急保卫方案、</w:t>
      </w:r>
      <w:r>
        <w:rPr>
          <w:rFonts w:ascii="华文仿宋" w:eastAsia="华文仿宋" w:hAnsi="华文仿宋"/>
          <w:sz w:val="32"/>
          <w:szCs w:val="32"/>
        </w:rPr>
        <w:fldChar w:fldCharType="begin"/>
      </w:r>
      <w:r>
        <w:rPr>
          <w:rFonts w:ascii="华文仿宋" w:eastAsia="华文仿宋" w:hAnsi="华文仿宋"/>
          <w:sz w:val="32"/>
          <w:szCs w:val="32"/>
        </w:rPr>
        <w:instrText xml:space="preserve"> </w:instrText>
      </w:r>
      <w:r>
        <w:rPr>
          <w:rFonts w:ascii="华文仿宋" w:eastAsia="华文仿宋" w:hAnsi="华文仿宋" w:hint="eastAsia"/>
          <w:sz w:val="32"/>
          <w:szCs w:val="32"/>
        </w:rPr>
        <w:instrText>= 14 \* GB2</w:instrText>
      </w:r>
      <w:r>
        <w:rPr>
          <w:rFonts w:ascii="华文仿宋" w:eastAsia="华文仿宋" w:hAnsi="华文仿宋"/>
          <w:sz w:val="32"/>
          <w:szCs w:val="32"/>
        </w:rPr>
        <w:instrText xml:space="preserve"> </w:instrText>
      </w:r>
      <w:r>
        <w:rPr>
          <w:rFonts w:ascii="华文仿宋" w:eastAsia="华文仿宋" w:hAnsi="华文仿宋"/>
          <w:sz w:val="32"/>
          <w:szCs w:val="32"/>
        </w:rPr>
        <w:fldChar w:fldCharType="separate"/>
      </w:r>
      <w:r>
        <w:rPr>
          <w:rFonts w:ascii="华文仿宋" w:eastAsia="华文仿宋" w:hAnsi="华文仿宋" w:hint="eastAsia"/>
          <w:sz w:val="32"/>
          <w:szCs w:val="32"/>
          <w:lang w:val="en-US" w:eastAsia="zh-CN"/>
        </w:rPr>
        <w:t>⒁</w:t>
      </w:r>
      <w:r>
        <w:rPr>
          <w:rFonts w:ascii="华文仿宋" w:eastAsia="华文仿宋" w:hAnsi="华文仿宋"/>
          <w:sz w:val="32"/>
          <w:szCs w:val="32"/>
        </w:rPr>
        <w:fldChar w:fldCharType="end"/>
      </w:r>
      <w:r>
        <w:rPr>
          <w:rFonts w:ascii="华文仿宋" w:eastAsia="华文仿宋" w:hAnsi="华文仿宋" w:hint="eastAsia"/>
          <w:sz w:val="32"/>
          <w:szCs w:val="32"/>
        </w:rPr>
        <w:t>龙舟赛事安全应急预案、</w:t>
      </w:r>
      <w:r>
        <w:rPr>
          <w:rFonts w:ascii="华文仿宋" w:eastAsia="华文仿宋" w:hAnsi="华文仿宋"/>
          <w:sz w:val="32"/>
          <w:szCs w:val="32"/>
        </w:rPr>
        <w:fldChar w:fldCharType="begin"/>
      </w:r>
      <w:r>
        <w:rPr>
          <w:rFonts w:ascii="华文仿宋" w:eastAsia="华文仿宋" w:hAnsi="华文仿宋"/>
          <w:sz w:val="32"/>
          <w:szCs w:val="32"/>
        </w:rPr>
        <w:instrText xml:space="preserve"> </w:instrText>
      </w:r>
      <w:r>
        <w:rPr>
          <w:rFonts w:ascii="华文仿宋" w:eastAsia="华文仿宋" w:hAnsi="华文仿宋" w:hint="eastAsia"/>
          <w:sz w:val="32"/>
          <w:szCs w:val="32"/>
        </w:rPr>
        <w:instrText>= 15 \* GB2</w:instrText>
      </w:r>
      <w:r>
        <w:rPr>
          <w:rFonts w:ascii="华文仿宋" w:eastAsia="华文仿宋" w:hAnsi="华文仿宋"/>
          <w:sz w:val="32"/>
          <w:szCs w:val="32"/>
        </w:rPr>
        <w:instrText xml:space="preserve"> </w:instrText>
      </w:r>
      <w:r>
        <w:rPr>
          <w:rFonts w:ascii="华文仿宋" w:eastAsia="华文仿宋" w:hAnsi="华文仿宋"/>
          <w:sz w:val="32"/>
          <w:szCs w:val="32"/>
        </w:rPr>
        <w:fldChar w:fldCharType="separate"/>
      </w:r>
      <w:r>
        <w:rPr>
          <w:rFonts w:ascii="华文仿宋" w:eastAsia="华文仿宋" w:hAnsi="华文仿宋" w:hint="eastAsia"/>
          <w:sz w:val="32"/>
          <w:szCs w:val="32"/>
          <w:lang w:val="en-US" w:eastAsia="zh-CN"/>
        </w:rPr>
        <w:t>⒂</w:t>
      </w:r>
      <w:r>
        <w:rPr>
          <w:rFonts w:ascii="华文仿宋" w:eastAsia="华文仿宋" w:hAnsi="华文仿宋"/>
          <w:sz w:val="32"/>
          <w:szCs w:val="32"/>
        </w:rPr>
        <w:fldChar w:fldCharType="end"/>
      </w:r>
      <w:r>
        <w:rPr>
          <w:rFonts w:ascii="华文仿宋" w:eastAsia="华文仿宋" w:hAnsi="华文仿宋" w:hint="eastAsia"/>
          <w:sz w:val="32"/>
          <w:szCs w:val="32"/>
        </w:rPr>
        <w:t>国庆节安全保卫应急预案、</w:t>
      </w:r>
      <w:r>
        <w:rPr>
          <w:rFonts w:ascii="华文仿宋" w:eastAsia="华文仿宋" w:hAnsi="华文仿宋"/>
          <w:sz w:val="32"/>
          <w:szCs w:val="32"/>
        </w:rPr>
        <w:fldChar w:fldCharType="begin"/>
      </w:r>
      <w:r>
        <w:rPr>
          <w:rFonts w:ascii="华文仿宋" w:eastAsia="华文仿宋" w:hAnsi="华文仿宋"/>
          <w:sz w:val="32"/>
          <w:szCs w:val="32"/>
        </w:rPr>
        <w:instrText xml:space="preserve"> </w:instrText>
      </w:r>
      <w:r>
        <w:rPr>
          <w:rFonts w:ascii="华文仿宋" w:eastAsia="华文仿宋" w:hAnsi="华文仿宋" w:hint="eastAsia"/>
          <w:sz w:val="32"/>
          <w:szCs w:val="32"/>
        </w:rPr>
        <w:instrText>= 16 \* GB2</w:instrText>
      </w:r>
      <w:r>
        <w:rPr>
          <w:rFonts w:ascii="华文仿宋" w:eastAsia="华文仿宋" w:hAnsi="华文仿宋"/>
          <w:sz w:val="32"/>
          <w:szCs w:val="32"/>
        </w:rPr>
        <w:instrText xml:space="preserve"> </w:instrText>
      </w:r>
      <w:r>
        <w:rPr>
          <w:rFonts w:ascii="华文仿宋" w:eastAsia="华文仿宋" w:hAnsi="华文仿宋"/>
          <w:sz w:val="32"/>
          <w:szCs w:val="32"/>
        </w:rPr>
        <w:fldChar w:fldCharType="separate"/>
      </w:r>
      <w:r>
        <w:rPr>
          <w:rFonts w:ascii="华文仿宋" w:eastAsia="华文仿宋" w:hAnsi="华文仿宋" w:hint="eastAsia"/>
          <w:sz w:val="32"/>
          <w:szCs w:val="32"/>
          <w:lang w:val="en-US" w:eastAsia="zh-CN"/>
        </w:rPr>
        <w:t>⒃</w:t>
      </w:r>
      <w:r>
        <w:rPr>
          <w:rFonts w:ascii="华文仿宋" w:eastAsia="华文仿宋" w:hAnsi="华文仿宋"/>
          <w:sz w:val="32"/>
          <w:szCs w:val="32"/>
        </w:rPr>
        <w:fldChar w:fldCharType="end"/>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峰区重阳登高安全保卫预案、</w:t>
      </w:r>
      <w:r>
        <w:rPr>
          <w:rFonts w:ascii="华文仿宋" w:eastAsia="华文仿宋" w:hAnsi="华文仿宋"/>
          <w:sz w:val="32"/>
          <w:szCs w:val="32"/>
        </w:rPr>
        <w:fldChar w:fldCharType="begin"/>
      </w:r>
      <w:r>
        <w:rPr>
          <w:rFonts w:ascii="华文仿宋" w:eastAsia="华文仿宋" w:hAnsi="华文仿宋"/>
          <w:sz w:val="32"/>
          <w:szCs w:val="32"/>
        </w:rPr>
        <w:instrText xml:space="preserve"> </w:instrText>
      </w:r>
      <w:r>
        <w:rPr>
          <w:rFonts w:ascii="华文仿宋" w:eastAsia="华文仿宋" w:hAnsi="华文仿宋" w:hint="eastAsia"/>
          <w:sz w:val="32"/>
          <w:szCs w:val="32"/>
        </w:rPr>
        <w:instrText>= 17 \* GB2</w:instrText>
      </w:r>
      <w:r>
        <w:rPr>
          <w:rFonts w:ascii="华文仿宋" w:eastAsia="华文仿宋" w:hAnsi="华文仿宋"/>
          <w:sz w:val="32"/>
          <w:szCs w:val="32"/>
        </w:rPr>
        <w:instrText xml:space="preserve"> </w:instrText>
      </w:r>
      <w:r>
        <w:rPr>
          <w:rFonts w:ascii="华文仿宋" w:eastAsia="华文仿宋" w:hAnsi="华文仿宋"/>
          <w:sz w:val="32"/>
          <w:szCs w:val="32"/>
        </w:rPr>
        <w:fldChar w:fldCharType="separate"/>
      </w:r>
      <w:r>
        <w:rPr>
          <w:rFonts w:ascii="华文仿宋" w:eastAsia="华文仿宋" w:hAnsi="华文仿宋" w:hint="eastAsia"/>
          <w:sz w:val="32"/>
          <w:szCs w:val="32"/>
          <w:lang w:val="en-US" w:eastAsia="zh-CN"/>
        </w:rPr>
        <w:t>⒄</w:t>
      </w:r>
      <w:r>
        <w:rPr>
          <w:rFonts w:ascii="华文仿宋" w:eastAsia="华文仿宋" w:hAnsi="华文仿宋"/>
          <w:sz w:val="32"/>
          <w:szCs w:val="32"/>
        </w:rPr>
        <w:fldChar w:fldCharType="end"/>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w:t>
      </w:r>
      <w:proofErr w:type="gramStart"/>
      <w:r>
        <w:rPr>
          <w:rFonts w:ascii="华文仿宋" w:eastAsia="华文仿宋" w:hAnsi="华文仿宋" w:hint="eastAsia"/>
          <w:sz w:val="32"/>
          <w:szCs w:val="32"/>
        </w:rPr>
        <w:t>区春节</w:t>
      </w:r>
      <w:proofErr w:type="gramEnd"/>
      <w:r>
        <w:rPr>
          <w:rFonts w:ascii="华文仿宋" w:eastAsia="华文仿宋" w:hAnsi="华文仿宋" w:hint="eastAsia"/>
          <w:sz w:val="32"/>
          <w:szCs w:val="32"/>
        </w:rPr>
        <w:t>庙会应急预案。</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（3）企事业单位根据有关法律法规制定的应急预案。</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（4）举办大型会展和文化体育等重大活动，主办单位应向派出所报送包括应急预案内容的活动方案，经批准并报管委会备案后才能举办。</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各类预案应当根据实际情况变化，由制定单位及时修订，专项预案和部门预案构成种类将不断补充、完善。建立“横向到边、纵向到底”的应急预案体系。</w:t>
      </w:r>
    </w:p>
    <w:p w:rsidR="00205794" w:rsidRDefault="00205794">
      <w:pPr>
        <w:spacing w:line="460" w:lineRule="exact"/>
        <w:rPr>
          <w:rFonts w:ascii="华文仿宋" w:eastAsia="华文仿宋" w:hAnsi="华文仿宋" w:hint="eastAsia"/>
          <w:b/>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 xml:space="preserve"> 2． 组织体系</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lastRenderedPageBreak/>
        <w:t xml:space="preserve">    </w:t>
      </w:r>
      <w:r>
        <w:rPr>
          <w:rFonts w:ascii="华文仿宋" w:eastAsia="华文仿宋" w:hAnsi="华文仿宋" w:hint="eastAsia"/>
          <w:b/>
          <w:sz w:val="32"/>
          <w:szCs w:val="32"/>
        </w:rPr>
        <w:t>2．1  领导机构</w:t>
      </w:r>
    </w:p>
    <w:p w:rsidR="00205794" w:rsidRDefault="00205794">
      <w:pPr>
        <w:spacing w:line="460" w:lineRule="exact"/>
        <w:ind w:firstLine="660"/>
        <w:rPr>
          <w:rFonts w:ascii="华文仿宋" w:eastAsia="华文仿宋" w:hAnsi="华文仿宋" w:hint="eastAsia"/>
          <w:sz w:val="32"/>
          <w:szCs w:val="32"/>
        </w:rPr>
      </w:pP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峰管委会是</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峰区突发公共事件应急管理工作的最高行政领导机构。</w:t>
      </w: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w:t>
      </w:r>
      <w:r>
        <w:rPr>
          <w:rFonts w:ascii="华文仿宋" w:eastAsia="华文仿宋" w:hAnsi="华文仿宋" w:hint="eastAsia"/>
          <w:sz w:val="32"/>
          <w:szCs w:val="32"/>
        </w:rPr>
        <w:t>管委会按照“精简、统一、高效”的原则设立</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峰区突发公共事件应急管理指挥机构（以下简称</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峰应急指挥机构），作为</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峰区突发公共事件应急领导机构。</w:t>
      </w:r>
    </w:p>
    <w:p w:rsidR="00205794" w:rsidRDefault="00205794">
      <w:pPr>
        <w:spacing w:line="460" w:lineRule="exact"/>
        <w:ind w:firstLine="660"/>
        <w:rPr>
          <w:rFonts w:ascii="华文仿宋" w:eastAsia="华文仿宋" w:hAnsi="华文仿宋" w:hint="eastAsia"/>
          <w:color w:val="FF6600"/>
          <w:sz w:val="32"/>
          <w:szCs w:val="32"/>
        </w:rPr>
      </w:pPr>
      <w:r>
        <w:rPr>
          <w:rFonts w:ascii="华文仿宋" w:eastAsia="华文仿宋" w:hAnsi="华文仿宋" w:hint="eastAsia"/>
          <w:sz w:val="32"/>
          <w:szCs w:val="32"/>
        </w:rPr>
        <w:t>总指挥：</w:t>
      </w:r>
      <w:r w:rsidR="00426EBE">
        <w:rPr>
          <w:rFonts w:ascii="华文仿宋" w:eastAsia="华文仿宋" w:hAnsi="华文仿宋" w:hint="eastAsia"/>
          <w:color w:val="000000"/>
          <w:sz w:val="32"/>
          <w:szCs w:val="32"/>
        </w:rPr>
        <w:t>（按当时实际情况而定）</w:t>
      </w:r>
      <w:r w:rsidR="00426EBE">
        <w:rPr>
          <w:rFonts w:ascii="华文仿宋" w:eastAsia="华文仿宋" w:hAnsi="华文仿宋" w:hint="eastAsia"/>
          <w:color w:val="FF6600"/>
          <w:sz w:val="32"/>
          <w:szCs w:val="32"/>
        </w:rPr>
        <w:t xml:space="preserve"> </w:t>
      </w:r>
    </w:p>
    <w:p w:rsidR="00205794" w:rsidRDefault="00205794">
      <w:pPr>
        <w:ind w:firstLine="660"/>
        <w:rPr>
          <w:rFonts w:ascii="华文仿宋" w:eastAsia="华文仿宋" w:hAnsi="华文仿宋" w:hint="eastAsia"/>
          <w:color w:val="000000"/>
          <w:sz w:val="32"/>
          <w:szCs w:val="32"/>
        </w:rPr>
      </w:pPr>
      <w:r>
        <w:rPr>
          <w:rFonts w:ascii="华文仿宋" w:eastAsia="华文仿宋" w:hAnsi="华文仿宋" w:hint="eastAsia"/>
          <w:color w:val="000000"/>
          <w:sz w:val="32"/>
          <w:szCs w:val="32"/>
        </w:rPr>
        <w:t>常务副总指挥：</w:t>
      </w:r>
      <w:r w:rsidR="00426EBE">
        <w:rPr>
          <w:rFonts w:ascii="华文仿宋" w:eastAsia="华文仿宋" w:hAnsi="华文仿宋" w:hint="eastAsia"/>
          <w:color w:val="000000"/>
          <w:sz w:val="32"/>
          <w:szCs w:val="32"/>
        </w:rPr>
        <w:t xml:space="preserve"> （按当时实际情况而定）</w:t>
      </w:r>
    </w:p>
    <w:p w:rsidR="00205794" w:rsidRDefault="00205794">
      <w:pPr>
        <w:ind w:leftChars="311" w:left="2253" w:rightChars="-400" w:right="-840" w:hangingChars="500" w:hanging="1600"/>
        <w:rPr>
          <w:rFonts w:ascii="仿宋_GB2312" w:eastAsia="仿宋_GB2312" w:hAnsi="华文仿宋" w:hint="eastAsia"/>
          <w:sz w:val="32"/>
          <w:szCs w:val="32"/>
        </w:rPr>
      </w:pPr>
      <w:r>
        <w:rPr>
          <w:rFonts w:ascii="华文仿宋" w:eastAsia="华文仿宋" w:hAnsi="华文仿宋" w:hint="eastAsia"/>
          <w:sz w:val="32"/>
          <w:szCs w:val="32"/>
        </w:rPr>
        <w:t>副总指挥：</w:t>
      </w:r>
      <w:r w:rsidR="00426EBE">
        <w:rPr>
          <w:rFonts w:ascii="仿宋_GB2312" w:eastAsia="仿宋_GB2312" w:hAnsi="华文仿宋" w:hint="eastAsia"/>
          <w:sz w:val="32"/>
          <w:szCs w:val="32"/>
        </w:rPr>
        <w:t xml:space="preserve"> </w:t>
      </w:r>
      <w:r w:rsidR="00426EBE">
        <w:rPr>
          <w:rFonts w:ascii="华文仿宋" w:eastAsia="华文仿宋" w:hAnsi="华文仿宋" w:hint="eastAsia"/>
          <w:color w:val="000000"/>
          <w:sz w:val="32"/>
          <w:szCs w:val="32"/>
        </w:rPr>
        <w:t>（按当时实际情况而定）</w:t>
      </w:r>
    </w:p>
    <w:p w:rsidR="00205794" w:rsidRDefault="00205794" w:rsidP="00426EBE">
      <w:pPr>
        <w:spacing w:line="560" w:lineRule="exact"/>
        <w:ind w:leftChars="332" w:left="1977" w:hangingChars="400" w:hanging="1280"/>
        <w:rPr>
          <w:rFonts w:ascii="华文仿宋" w:eastAsia="华文仿宋" w:hAnsi="华文仿宋" w:hint="eastAsia"/>
          <w:color w:val="000000"/>
          <w:sz w:val="32"/>
          <w:szCs w:val="32"/>
        </w:rPr>
      </w:pPr>
      <w:r>
        <w:rPr>
          <w:rFonts w:ascii="华文仿宋" w:eastAsia="华文仿宋" w:hAnsi="华文仿宋" w:hint="eastAsia"/>
          <w:sz w:val="32"/>
          <w:szCs w:val="32"/>
        </w:rPr>
        <w:t>成  员：</w:t>
      </w:r>
      <w:r w:rsidR="00426EBE">
        <w:rPr>
          <w:rFonts w:ascii="华文仿宋" w:eastAsia="华文仿宋" w:hAnsi="华文仿宋" w:hint="eastAsia"/>
          <w:color w:val="000000"/>
          <w:sz w:val="32"/>
          <w:szCs w:val="32"/>
        </w:rPr>
        <w:t xml:space="preserve"> （按当时实际情况而定）</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2．2  办事机构</w:t>
      </w:r>
    </w:p>
    <w:p w:rsidR="00205794" w:rsidRDefault="00205794">
      <w:pPr>
        <w:spacing w:line="460" w:lineRule="exact"/>
        <w:ind w:firstLineChars="200" w:firstLine="640"/>
        <w:rPr>
          <w:rFonts w:ascii="华文仿宋" w:eastAsia="华文仿宋" w:hAnsi="华文仿宋" w:hint="eastAsia"/>
          <w:sz w:val="32"/>
          <w:szCs w:val="32"/>
        </w:rPr>
      </w:pP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峰区</w:t>
      </w:r>
      <w:r>
        <w:rPr>
          <w:rFonts w:ascii="华文仿宋" w:eastAsia="华文仿宋" w:hAnsi="华文仿宋" w:hint="eastAsia"/>
          <w:sz w:val="32"/>
          <w:szCs w:val="32"/>
        </w:rPr>
        <w:t>党政办内设</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峰区突发公共事件应急管理办公室，履行值守应急、信息汇总和综合协调职责，发挥运转枢纽作用，并以</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峰区应急扑火队员组成突发公共事件应急队伍。</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2．3  工作机构</w:t>
      </w:r>
    </w:p>
    <w:p w:rsidR="00205794" w:rsidRDefault="00205794">
      <w:pPr>
        <w:spacing w:line="460" w:lineRule="exact"/>
        <w:ind w:firstLine="645"/>
        <w:rPr>
          <w:rFonts w:ascii="华文仿宋" w:eastAsia="华文仿宋" w:hAnsi="华文仿宋" w:hint="eastAsia"/>
          <w:sz w:val="32"/>
          <w:szCs w:val="32"/>
        </w:rPr>
      </w:pP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峰区应急指挥机构下设6个应急专业指挥机构：</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峰区自然灾害应急领导小组、</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峰区安全生产委员会、</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峰区突发公共卫生事件应急指挥部、</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峰区社会安全事件应急领导小组、</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峰区防震抗震救灾工作领导小组、动植物重大疫情防治工作领导小组。各应急专业指挥机构办公室分别设在森管办、安保办、旅游办、派出所、建设办。</w:t>
      </w:r>
    </w:p>
    <w:p w:rsidR="00205794" w:rsidRDefault="00205794">
      <w:pPr>
        <w:spacing w:line="460" w:lineRule="exact"/>
        <w:ind w:firstLine="645"/>
        <w:rPr>
          <w:rFonts w:ascii="华文仿宋" w:eastAsia="华文仿宋" w:hAnsi="华文仿宋" w:hint="eastAsia"/>
          <w:sz w:val="32"/>
          <w:szCs w:val="32"/>
        </w:rPr>
      </w:pP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峰区各应急专业指挥机构的主要职责：按照</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峰区应急委员会的部署和要求，落实本系统内各项应急措施；指导本系统内全区性应急重要项目建设；件时，提请管委会报请上级启动上级预案；组织实施本系统</w:t>
      </w:r>
      <w:proofErr w:type="gramStart"/>
      <w:r>
        <w:rPr>
          <w:rFonts w:ascii="华文仿宋" w:eastAsia="华文仿宋" w:hAnsi="华文仿宋" w:hint="eastAsia"/>
          <w:sz w:val="32"/>
          <w:szCs w:val="32"/>
        </w:rPr>
        <w:t>内专业</w:t>
      </w:r>
      <w:proofErr w:type="gramEnd"/>
      <w:r>
        <w:rPr>
          <w:rFonts w:ascii="华文仿宋" w:eastAsia="华文仿宋" w:hAnsi="华文仿宋" w:hint="eastAsia"/>
          <w:sz w:val="32"/>
          <w:szCs w:val="32"/>
        </w:rPr>
        <w:t>应急演练和应急宣传教育等工作；建立本系统突发</w:t>
      </w:r>
      <w:proofErr w:type="gramStart"/>
      <w:r>
        <w:rPr>
          <w:rFonts w:ascii="华文仿宋" w:eastAsia="华文仿宋" w:hAnsi="华文仿宋" w:hint="eastAsia"/>
          <w:sz w:val="32"/>
          <w:szCs w:val="32"/>
        </w:rPr>
        <w:t>公共在</w:t>
      </w:r>
      <w:proofErr w:type="gramEnd"/>
      <w:r>
        <w:rPr>
          <w:rFonts w:ascii="华文仿宋" w:eastAsia="华文仿宋" w:hAnsi="华文仿宋" w:hint="eastAsia"/>
          <w:sz w:val="32"/>
          <w:szCs w:val="32"/>
        </w:rPr>
        <w:t>辖区内发生特别重大、重大、较大以及特殊突发性公共事事件应急联席会议制度，报请区委、区政府协调区武装部和武警中队调集部队参加突发公共事件应急救援工作等。</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 xml:space="preserve"> 2．4  专家组</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hint="eastAsia"/>
          <w:color w:val="000000"/>
          <w:sz w:val="32"/>
          <w:szCs w:val="32"/>
        </w:rPr>
        <w:t xml:space="preserve"> </w:t>
      </w: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峰管委会建立各类专业人才库</w:t>
      </w:r>
      <w:r>
        <w:rPr>
          <w:rFonts w:ascii="华文仿宋" w:eastAsia="华文仿宋" w:hAnsi="华文仿宋" w:hint="eastAsia"/>
          <w:sz w:val="32"/>
          <w:szCs w:val="32"/>
        </w:rPr>
        <w:t>，根据实际需要聘请有关专家组成专家组，为应急管理提供决策咨询和建议，必要时参加突发公共事</w:t>
      </w:r>
      <w:r>
        <w:rPr>
          <w:rFonts w:ascii="华文仿宋" w:eastAsia="华文仿宋" w:hAnsi="华文仿宋" w:hint="eastAsia"/>
          <w:sz w:val="32"/>
          <w:szCs w:val="32"/>
        </w:rPr>
        <w:lastRenderedPageBreak/>
        <w:t>件的应急处置工作。</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3． 运行机制</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3．1  预测与预警</w:t>
      </w:r>
    </w:p>
    <w:p w:rsidR="00205794" w:rsidRDefault="00205794">
      <w:pPr>
        <w:spacing w:line="460" w:lineRule="exact"/>
        <w:rPr>
          <w:rFonts w:ascii="华文仿宋" w:eastAsia="华文仿宋" w:hAnsi="华文仿宋" w:hint="eastAsia"/>
          <w:color w:val="000000"/>
          <w:sz w:val="32"/>
          <w:szCs w:val="32"/>
        </w:rPr>
      </w:pPr>
      <w:r>
        <w:rPr>
          <w:rFonts w:ascii="华文仿宋" w:eastAsia="华文仿宋" w:hAnsi="华文仿宋" w:hint="eastAsia"/>
          <w:sz w:val="32"/>
          <w:szCs w:val="32"/>
        </w:rPr>
        <w:t xml:space="preserve">   </w:t>
      </w:r>
      <w:r>
        <w:rPr>
          <w:rFonts w:ascii="华文仿宋" w:eastAsia="华文仿宋" w:hAnsi="华文仿宋" w:hint="eastAsia"/>
          <w:color w:val="000000"/>
          <w:sz w:val="32"/>
          <w:szCs w:val="32"/>
        </w:rPr>
        <w:t xml:space="preserve"> </w:t>
      </w: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峰管委会及其有关职能部门针对各种可能发生的突发公共事件，完善预测预警机制，开展风险分析，做到早发现、早报告、早处置。</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3．1．1  预警级别</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突发公共事件的预警级别，主要依据可能造成的危害程度、紧急程度和发展态势确定。预警级别分为I级（特别严重）、Ⅱ级（严重）、Ⅲ级（较重）、Ⅳ级（一般）共四级，分别以红色、橙色、黄色和蓝色表示。</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t>3．1．2  预警信息发布</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预警信息包括可能发生的突发公共事件的类别，起始时间、可能影响范围、预警级别、警示事项、相关措施和发布机关等。</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发布、调整和解除预警信息可通过广播、电视、通信、</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信息网络、警报器、宣传车等方式进行；对</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峰山顶的警报盲区，应当采取有针对性的公告方式。</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在预警期内，</w:t>
      </w: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峰管委会及其</w:t>
      </w:r>
      <w:r>
        <w:rPr>
          <w:rFonts w:ascii="华文仿宋" w:eastAsia="华文仿宋" w:hAnsi="华文仿宋" w:hint="eastAsia"/>
          <w:sz w:val="32"/>
          <w:szCs w:val="32"/>
        </w:rPr>
        <w:t>有关职能部门应当依据有关法律法规的规定，采取相应的防控措施，防止事态的发生、发展：</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（1）实行24小时值班制度，加强信息监测、收集；</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（2）及时向社会发布可能受到突发公共事件危害的警告或者劝告，宣传应急和防止、减轻危害的常识；</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（3）转移、撤离或者疏散容易受到突发公共事件危害的人员和重要财产，并进行妥善安置；</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（4）要求各类应急救援队伍和人员进入待命状态；</w:t>
      </w:r>
    </w:p>
    <w:p w:rsidR="00205794" w:rsidRDefault="00205794">
      <w:pPr>
        <w:spacing w:line="460" w:lineRule="exact"/>
        <w:rPr>
          <w:rFonts w:ascii="华文仿宋" w:eastAsia="华文仿宋" w:hAnsi="华文仿宋" w:hint="eastAsia"/>
          <w:sz w:val="32"/>
          <w:szCs w:val="32"/>
        </w:rPr>
      </w:pPr>
      <w:r>
        <w:rPr>
          <w:rFonts w:ascii="华文仿宋" w:eastAsia="华文仿宋" w:hAnsi="华文仿宋" w:hint="eastAsia"/>
          <w:sz w:val="32"/>
          <w:szCs w:val="32"/>
        </w:rPr>
        <w:t xml:space="preserve">    （5）调集所需应急物资和设备；</w:t>
      </w:r>
    </w:p>
    <w:p w:rsidR="00205794" w:rsidRDefault="00205794">
      <w:pPr>
        <w:spacing w:line="460" w:lineRule="exact"/>
        <w:ind w:firstLine="645"/>
        <w:rPr>
          <w:rFonts w:ascii="华文仿宋" w:eastAsia="华文仿宋" w:hAnsi="华文仿宋" w:hint="eastAsia"/>
          <w:sz w:val="32"/>
          <w:szCs w:val="32"/>
        </w:rPr>
      </w:pPr>
      <w:r>
        <w:rPr>
          <w:rFonts w:ascii="华文仿宋" w:eastAsia="华文仿宋" w:hAnsi="华文仿宋" w:hint="eastAsia"/>
          <w:sz w:val="32"/>
          <w:szCs w:val="32"/>
        </w:rPr>
        <w:t>（6）确保通讯、交通、供水、供电、供气等公用设施的安全和正常运行；</w:t>
      </w:r>
    </w:p>
    <w:p w:rsidR="00205794" w:rsidRDefault="00205794">
      <w:pPr>
        <w:spacing w:line="460" w:lineRule="exact"/>
        <w:ind w:firstLine="645"/>
        <w:rPr>
          <w:rFonts w:ascii="华文仿宋" w:eastAsia="华文仿宋" w:hAnsi="华文仿宋" w:hint="eastAsia"/>
          <w:sz w:val="32"/>
          <w:szCs w:val="32"/>
        </w:rPr>
      </w:pPr>
      <w:r>
        <w:rPr>
          <w:rFonts w:ascii="华文仿宋" w:eastAsia="华文仿宋" w:hAnsi="华文仿宋" w:hint="eastAsia"/>
          <w:sz w:val="32"/>
          <w:szCs w:val="32"/>
        </w:rPr>
        <w:t>（7）法律、法规、规章规定的其他措施。</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当有关情况证明不可能发生突发公共事件时，预警信息发布机关</w:t>
      </w:r>
      <w:r>
        <w:rPr>
          <w:rFonts w:ascii="华文仿宋" w:eastAsia="华文仿宋" w:hAnsi="华文仿宋" w:hint="eastAsia"/>
          <w:sz w:val="32"/>
          <w:szCs w:val="32"/>
        </w:rPr>
        <w:lastRenderedPageBreak/>
        <w:t>应当及时宣布解除预警，终止预警期，解除已经采取的有关预警措施。</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t>3．2  应急处置</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t>3．2．1  信息报告</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发生突发公共事件时，事件现场有关人员应当立即报告单位负责人和相应突发公共事件的信息员。信息员接到报告后，应当立即报告</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区突发公共事件管理办公室，然后再由管委会办公室向管委会领导和区人民政府或者相应的应急指挥机构报告。必要时，直接向区政府应急办报告。特别重大、重大、较大突发公共事件信息及其先期处置的相关情况，应在事件发生后60分钟内报区应急办，并及时反馈后续处置情况。</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t>3．2．2  先期处置</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color w:val="000000"/>
          <w:sz w:val="32"/>
          <w:szCs w:val="32"/>
        </w:rPr>
        <w:t>突发公共事件发生后，</w:t>
      </w: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峰管委会和有关职能</w:t>
      </w:r>
      <w:r>
        <w:rPr>
          <w:rFonts w:ascii="华文仿宋" w:eastAsia="华文仿宋" w:hAnsi="华文仿宋" w:hint="eastAsia"/>
          <w:sz w:val="32"/>
          <w:szCs w:val="32"/>
        </w:rPr>
        <w:t>单位在及时向区政府及相关部门报告的同时，应立即采取措施开展先期应急救援工作，控制事态发展。</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先期处置措施主要包括：</w:t>
      </w:r>
    </w:p>
    <w:p w:rsidR="00205794" w:rsidRDefault="00205794">
      <w:pPr>
        <w:spacing w:line="460" w:lineRule="exact"/>
        <w:ind w:firstLine="435"/>
        <w:rPr>
          <w:rFonts w:ascii="华文仿宋" w:eastAsia="华文仿宋" w:hAnsi="华文仿宋" w:hint="eastAsia"/>
          <w:sz w:val="32"/>
          <w:szCs w:val="32"/>
        </w:rPr>
      </w:pPr>
      <w:r>
        <w:rPr>
          <w:rFonts w:ascii="华文仿宋" w:eastAsia="华文仿宋" w:hAnsi="华文仿宋" w:hint="eastAsia"/>
          <w:sz w:val="32"/>
          <w:szCs w:val="32"/>
        </w:rPr>
        <w:t xml:space="preserve"> （1）实施紧急疏散和救援行动，组织群众开展自救互救；</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（2）紧急调配辖区内应急资源用于应急处置；</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（3）依法划定警戒区域，采取必要强制驱离、封锁、隔离、管制等措施；</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（4）对现场实施动态监测，采取必要的安全防护措施；</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（5）向公众发出危险或避险警告；</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（6）本级自身无法有效控制事态发展的，及时请求区政府给予支援；</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（7）其他必要的先期处置措施。</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3．2．3  应急响应</w:t>
      </w:r>
    </w:p>
    <w:p w:rsidR="00205794" w:rsidRDefault="00205794">
      <w:pPr>
        <w:spacing w:line="460" w:lineRule="exact"/>
        <w:ind w:firstLine="435"/>
        <w:rPr>
          <w:rFonts w:ascii="华文仿宋" w:eastAsia="华文仿宋" w:hAnsi="华文仿宋" w:hint="eastAsia"/>
          <w:sz w:val="32"/>
          <w:szCs w:val="32"/>
        </w:rPr>
      </w:pPr>
      <w:r>
        <w:rPr>
          <w:rFonts w:ascii="华文仿宋" w:eastAsia="华文仿宋" w:hAnsi="华文仿宋" w:hint="eastAsia"/>
          <w:sz w:val="32"/>
          <w:szCs w:val="32"/>
        </w:rPr>
        <w:t xml:space="preserve">  Ⅰ、Ⅱ、Ⅲ、Ⅳ级应急响应行动分别由国务院、省、市、区有关部门组织实施。若发生需要Ⅰ、Ⅱ、Ⅲ、Ⅳ级应急响应的事故灾难时，在国家、省、市、区预案正式启动前，由管委会启动本级预案，并成立现场应急救援指挥部先行处置，防止事态扩大，同时逐级上报，逐级响应。</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lastRenderedPageBreak/>
        <w:t>对于先期处置未能有效控制事态，或者需要区政府协调处置的一般突发公共事件，要及时启动相关预案，由区政府相应应急指挥机构或区政府工作组统一指挥或指导开展处置工作。</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t>3．2．4  应急结束</w:t>
      </w:r>
    </w:p>
    <w:p w:rsidR="00205794" w:rsidRDefault="00205794">
      <w:pPr>
        <w:spacing w:line="460" w:lineRule="exact"/>
        <w:ind w:firstLine="435"/>
        <w:rPr>
          <w:rFonts w:ascii="华文仿宋" w:eastAsia="华文仿宋" w:hAnsi="华文仿宋" w:hint="eastAsia"/>
          <w:sz w:val="32"/>
          <w:szCs w:val="32"/>
        </w:rPr>
      </w:pPr>
      <w:r>
        <w:rPr>
          <w:rFonts w:ascii="华文仿宋" w:eastAsia="华文仿宋" w:hAnsi="华文仿宋" w:hint="eastAsia"/>
          <w:sz w:val="32"/>
          <w:szCs w:val="32"/>
        </w:rPr>
        <w:t>突发公共事件应急处置工作结束，或者相关危险因素消除后，现场应急指挥救援指挥部予以撤销。</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3．3  恢复与重建</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3．3．1  善后处置</w:t>
      </w:r>
    </w:p>
    <w:p w:rsidR="00205794" w:rsidRDefault="00205794">
      <w:pPr>
        <w:spacing w:line="460" w:lineRule="exact"/>
        <w:ind w:firstLineChars="200" w:firstLine="640"/>
        <w:rPr>
          <w:rFonts w:ascii="华文仿宋" w:eastAsia="华文仿宋" w:hAnsi="华文仿宋" w:hint="eastAsia"/>
          <w:sz w:val="32"/>
          <w:szCs w:val="32"/>
        </w:rPr>
      </w:pP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峰管委会会同相关部门（单位）负责组织突发公共事件的善后处置，积极稳妥，深入</w:t>
      </w:r>
      <w:r>
        <w:rPr>
          <w:rFonts w:ascii="华文仿宋" w:eastAsia="华文仿宋" w:hAnsi="华文仿宋" w:hint="eastAsia"/>
          <w:sz w:val="32"/>
          <w:szCs w:val="32"/>
        </w:rPr>
        <w:t>细致地做好相关工作。对突发公共事件中的伤亡人员、应急处置工作人员，应按照规定给予抚恤、补助，并提供心理及司法援助，对紧急调集、征用有关单位及个人的物资，应依法合理补偿。各相关职能部门应按照规定及时调拨救助资金和物资，做好疫病防治和环境污染消除工作，尽快恢复正常的生产和生活秩序，必要时可报请上级有关部门援助。</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t>3．3．2  调查与评估</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对一般突发公共事件的起因、性质、影响、责任、经验教训和恢复重建等问题进行调查评估，并向区政府</w:t>
      </w:r>
      <w:proofErr w:type="gramStart"/>
      <w:r>
        <w:rPr>
          <w:rFonts w:ascii="华文仿宋" w:eastAsia="华文仿宋" w:hAnsi="华文仿宋" w:hint="eastAsia"/>
          <w:sz w:val="32"/>
          <w:szCs w:val="32"/>
        </w:rPr>
        <w:t>作出</w:t>
      </w:r>
      <w:proofErr w:type="gramEnd"/>
      <w:r>
        <w:rPr>
          <w:rFonts w:ascii="华文仿宋" w:eastAsia="华文仿宋" w:hAnsi="华文仿宋" w:hint="eastAsia"/>
          <w:sz w:val="32"/>
          <w:szCs w:val="32"/>
        </w:rPr>
        <w:t>报告。</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t>3．3．3  恢复重建</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按受灾地区恢复重建计划，迅速采取有效措施，组织开展恢复重建工作。</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t>3．4  信息发布</w:t>
      </w:r>
    </w:p>
    <w:p w:rsidR="00205794" w:rsidRDefault="00205794">
      <w:pPr>
        <w:spacing w:line="460" w:lineRule="exact"/>
        <w:ind w:firstLine="435"/>
        <w:rPr>
          <w:rFonts w:ascii="华文仿宋" w:eastAsia="华文仿宋" w:hAnsi="华文仿宋" w:hint="eastAsia"/>
          <w:sz w:val="32"/>
          <w:szCs w:val="32"/>
        </w:rPr>
      </w:pPr>
      <w:r>
        <w:rPr>
          <w:rFonts w:ascii="华文仿宋" w:eastAsia="华文仿宋" w:hAnsi="华文仿宋" w:hint="eastAsia"/>
          <w:sz w:val="32"/>
          <w:szCs w:val="32"/>
        </w:rPr>
        <w:t xml:space="preserve"> 突发公共事件的信息发布应当及时、准确、客观、全面。应在事件发生后的第一时间向社会发布简要信息，随后发布初步核实情况、政府应对措施和公众防范措施等，并根据事件处置情况做好后续信息发布工作。</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color w:val="000000"/>
          <w:sz w:val="32"/>
          <w:szCs w:val="32"/>
        </w:rPr>
        <w:t>一般突发公共事件信息由</w:t>
      </w: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峰管委会协同区政府组织发布。由区应急办会同区新闻宣传主管部门、牵头处置的区</w:t>
      </w:r>
      <w:r>
        <w:rPr>
          <w:rFonts w:ascii="华文仿宋" w:eastAsia="华文仿宋" w:hAnsi="华文仿宋" w:hint="eastAsia"/>
          <w:sz w:val="32"/>
          <w:szCs w:val="32"/>
        </w:rPr>
        <w:t>直主管部门负责。属区直有关部门负责处置的一般突发公共事件，由区直主管部门会同区新闻宣传主管部门发布有关信息。</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lastRenderedPageBreak/>
        <w:t>信息发布形式主要包括授权发布、散发新闻稿、组织报道、接受记者采访、举行新闻发布会等。</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t>4． 应急保障</w:t>
      </w:r>
    </w:p>
    <w:p w:rsidR="00205794" w:rsidRDefault="00205794">
      <w:pPr>
        <w:spacing w:line="460" w:lineRule="exact"/>
        <w:ind w:firstLineChars="200" w:firstLine="640"/>
        <w:rPr>
          <w:rFonts w:ascii="华文仿宋" w:eastAsia="华文仿宋" w:hAnsi="华文仿宋" w:hint="eastAsia"/>
          <w:color w:val="000000"/>
          <w:sz w:val="32"/>
          <w:szCs w:val="32"/>
        </w:rPr>
      </w:pP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管委会和有关部门应按照职责分工和相关预案要求，根据平战结合的原则，切实做好应对突发公共事件的人力、财力、物力、医疗卫生、交通运输及通信等保障工作，保证应急救援工作和恢复重建工作的顺利进行，以及灾区群众的基本生活需要。</w:t>
      </w:r>
    </w:p>
    <w:p w:rsidR="00205794" w:rsidRDefault="00205794">
      <w:pPr>
        <w:spacing w:line="460" w:lineRule="exact"/>
        <w:ind w:firstLineChars="200" w:firstLine="641"/>
        <w:rPr>
          <w:rFonts w:ascii="华文仿宋" w:eastAsia="华文仿宋" w:hAnsi="华文仿宋" w:hint="eastAsia"/>
          <w:sz w:val="32"/>
          <w:szCs w:val="32"/>
        </w:rPr>
      </w:pPr>
      <w:r>
        <w:rPr>
          <w:rFonts w:ascii="华文仿宋" w:eastAsia="华文仿宋" w:hAnsi="华文仿宋" w:hint="eastAsia"/>
          <w:b/>
          <w:sz w:val="32"/>
          <w:szCs w:val="32"/>
        </w:rPr>
        <w:t>4．1  通信与信息保障</w:t>
      </w:r>
    </w:p>
    <w:p w:rsidR="00205794" w:rsidRDefault="00205794">
      <w:pPr>
        <w:spacing w:line="460" w:lineRule="exact"/>
        <w:ind w:firstLineChars="200" w:firstLine="640"/>
        <w:rPr>
          <w:rFonts w:ascii="华文仿宋" w:eastAsia="华文仿宋" w:hAnsi="华文仿宋" w:hint="eastAsia"/>
          <w:color w:val="000000"/>
          <w:sz w:val="32"/>
          <w:szCs w:val="32"/>
        </w:rPr>
      </w:pP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峰管委会各相关部门应按照职责分工和相关预案要求负责建立健全</w:t>
      </w: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峰区重大危险源监控方法与程序，对重大危险源实施监控。</w:t>
      </w:r>
    </w:p>
    <w:p w:rsidR="00205794" w:rsidRDefault="00205794">
      <w:pPr>
        <w:spacing w:line="460" w:lineRule="exact"/>
        <w:ind w:firstLineChars="200" w:firstLine="640"/>
        <w:rPr>
          <w:rFonts w:ascii="华文仿宋" w:eastAsia="华文仿宋" w:hAnsi="华文仿宋" w:hint="eastAsia"/>
          <w:color w:val="000000"/>
          <w:sz w:val="32"/>
          <w:szCs w:val="32"/>
        </w:rPr>
      </w:pP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峰应急办和有关职能部门负责</w:t>
      </w: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峰区相关信息收集、分析和处理，并按月报、季度报、半年报和年报的要求，定期向管委会和区相关部门报送有关信息，并将相关信息处理情况或重要信息向相关部门单位通报，重要信息和变更信息要及时报送。</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t>4．2  应急支援与保障</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t>4．2．1  救援装备保障</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每年计划安排一定的专项资金，根据实际情况和需要配备必要的应急救援装备列入本级财政预算。</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t>4．2．2  应急队伍保障</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整合管委会现有应急扑火突击队和三防抢险突击队的救援力量，组建管委会应急救援队伍，确保应急之需。</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t>4．2．3  交通运输保障</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color w:val="000000"/>
          <w:sz w:val="32"/>
          <w:szCs w:val="32"/>
        </w:rPr>
        <w:t>发生较大或以上突发公共事件灾难后，</w:t>
      </w: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峰管委会或有</w:t>
      </w:r>
      <w:r>
        <w:rPr>
          <w:rFonts w:ascii="华文仿宋" w:eastAsia="华文仿宋" w:hAnsi="华文仿宋" w:hint="eastAsia"/>
          <w:sz w:val="32"/>
          <w:szCs w:val="32"/>
        </w:rPr>
        <w:t>关部门根据救援需要及时联系交通等行政主管部门提供交通运输保障。当有关部门对事故现场进行道路交通管制，根据需要开设应急救援特别通道，道路受损时应迅速组织抢修，确保救灾物资、器材和人员运送及时到位，满足应急处置工作需要。</w:t>
      </w:r>
    </w:p>
    <w:p w:rsidR="00205794" w:rsidRDefault="00205794">
      <w:pPr>
        <w:spacing w:line="460" w:lineRule="exact"/>
        <w:ind w:firstLineChars="200" w:firstLine="641"/>
        <w:rPr>
          <w:rFonts w:ascii="华文仿宋" w:eastAsia="华文仿宋" w:hAnsi="华文仿宋" w:hint="eastAsia"/>
          <w:sz w:val="32"/>
          <w:szCs w:val="32"/>
        </w:rPr>
      </w:pPr>
      <w:r>
        <w:rPr>
          <w:rFonts w:ascii="华文仿宋" w:eastAsia="华文仿宋" w:hAnsi="华文仿宋" w:hint="eastAsia"/>
          <w:b/>
          <w:sz w:val="32"/>
          <w:szCs w:val="32"/>
        </w:rPr>
        <w:t>4．2．4  物资保障</w:t>
      </w:r>
    </w:p>
    <w:p w:rsidR="00205794" w:rsidRDefault="00205794">
      <w:pPr>
        <w:spacing w:line="460" w:lineRule="exact"/>
        <w:ind w:firstLineChars="200" w:firstLine="640"/>
        <w:rPr>
          <w:rFonts w:ascii="华文仿宋" w:eastAsia="华文仿宋" w:hAnsi="华文仿宋" w:hint="eastAsia"/>
          <w:color w:val="000000"/>
          <w:sz w:val="32"/>
          <w:szCs w:val="32"/>
        </w:rPr>
      </w:pP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峰管委会及有关企业，根据实际情况建立应急救援设施、设备、救治药品和医疗器械等储备制度，储备必要的应急物资和装备。</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lastRenderedPageBreak/>
        <w:t>4．2．5  资金保障</w:t>
      </w:r>
    </w:p>
    <w:p w:rsidR="00205794" w:rsidRDefault="00205794">
      <w:pPr>
        <w:spacing w:line="460" w:lineRule="exact"/>
        <w:ind w:firstLineChars="200" w:firstLine="640"/>
        <w:rPr>
          <w:rFonts w:ascii="华文仿宋" w:eastAsia="华文仿宋" w:hAnsi="华文仿宋" w:hint="eastAsia"/>
          <w:color w:val="000000"/>
          <w:sz w:val="32"/>
          <w:szCs w:val="32"/>
        </w:rPr>
      </w:pP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峰管委会需每年下拨一定的资金用于应急救援。各职能部门所需突发公共事件应急准备和救援工作资金，由各有关部门提出，经</w:t>
      </w: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峰管委会审核后，按规定程序纳入年度财政预算。</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对受突发公共事件影响较大的行业、企事业单位和个人，应及时研究提出相应的补偿或救助政策。对应急保障资金的使用和效果进行监管和评估。</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鼓励自然人、法人或者其他组织（包括国际组织）按照《中华人民共和国公益事业捐赠法》等有关法律、法规的规定进行捐赠</w:t>
      </w:r>
      <w:proofErr w:type="gramStart"/>
      <w:r>
        <w:rPr>
          <w:rFonts w:ascii="华文仿宋" w:eastAsia="华文仿宋" w:hAnsi="华文仿宋" w:hint="eastAsia"/>
          <w:sz w:val="32"/>
          <w:szCs w:val="32"/>
        </w:rPr>
        <w:t>和援</w:t>
      </w:r>
      <w:proofErr w:type="gramEnd"/>
      <w:r>
        <w:rPr>
          <w:rFonts w:ascii="华文仿宋" w:eastAsia="华文仿宋" w:hAnsi="华文仿宋" w:hint="eastAsia"/>
          <w:sz w:val="32"/>
          <w:szCs w:val="32"/>
        </w:rPr>
        <w:t>助。</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t>4．2．6  基本生活和医疗卫生保障</w:t>
      </w:r>
    </w:p>
    <w:p w:rsidR="00205794" w:rsidRDefault="00205794">
      <w:pPr>
        <w:spacing w:line="460" w:lineRule="exact"/>
        <w:ind w:firstLineChars="200" w:firstLine="640"/>
        <w:rPr>
          <w:rFonts w:ascii="华文仿宋" w:eastAsia="华文仿宋" w:hAnsi="华文仿宋" w:hint="eastAsia"/>
          <w:sz w:val="32"/>
          <w:szCs w:val="32"/>
        </w:rPr>
      </w:pPr>
      <w:proofErr w:type="gramStart"/>
      <w:r>
        <w:rPr>
          <w:rFonts w:ascii="华文仿宋" w:eastAsia="华文仿宋" w:hAnsi="华文仿宋" w:hint="eastAsia"/>
          <w:color w:val="000000"/>
          <w:sz w:val="32"/>
          <w:szCs w:val="32"/>
        </w:rPr>
        <w:t>圭峰维稳信访</w:t>
      </w:r>
      <w:proofErr w:type="gramEnd"/>
      <w:r>
        <w:rPr>
          <w:rFonts w:ascii="华文仿宋" w:eastAsia="华文仿宋" w:hAnsi="华文仿宋" w:hint="eastAsia"/>
          <w:color w:val="000000"/>
          <w:sz w:val="32"/>
          <w:szCs w:val="32"/>
        </w:rPr>
        <w:t>办（应急办）牵头有关职能部门，做好受灾群众的基本生活保障工作，确保灾区群</w:t>
      </w:r>
      <w:r>
        <w:rPr>
          <w:rFonts w:ascii="华文仿宋" w:eastAsia="华文仿宋" w:hAnsi="华文仿宋" w:hint="eastAsia"/>
          <w:sz w:val="32"/>
          <w:szCs w:val="32"/>
        </w:rPr>
        <w:t>众有饭吃、有水喝、有衣穿、有住处，有病能得到及时医治，并负责协助医疗卫生部门进行现场医疗救治、疾病预防控制等卫生应急工作。</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t>4．2．7  治安维护</w:t>
      </w:r>
    </w:p>
    <w:p w:rsidR="00205794" w:rsidRDefault="00205794">
      <w:pPr>
        <w:spacing w:line="460" w:lineRule="exact"/>
        <w:ind w:firstLineChars="200" w:firstLine="640"/>
        <w:rPr>
          <w:rFonts w:ascii="华文仿宋" w:eastAsia="华文仿宋" w:hAnsi="华文仿宋" w:hint="eastAsia"/>
          <w:sz w:val="32"/>
          <w:szCs w:val="32"/>
        </w:rPr>
      </w:pP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峰派出所应按照有关规定，参与应急处置和治安维护工作，加强对重点地区、重点场所、重点人群、重要物资设备的防范保护，维持现场秩序，依法严厉打击违法犯罪活动。必要时，依法采取有效管制措施，</w:t>
      </w:r>
      <w:r>
        <w:rPr>
          <w:rFonts w:ascii="华文仿宋" w:eastAsia="华文仿宋" w:hAnsi="华文仿宋" w:hint="eastAsia"/>
          <w:sz w:val="32"/>
          <w:szCs w:val="32"/>
        </w:rPr>
        <w:t>控制事态，维护社会秩序。</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t>4．2．8  人员防护</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建立与人口密度、辖区规模相适应的应急避险场所，完善紧急疏散管理办法和程序，明确各级责任人，确保在紧急情况下公众安全、有序的转移或疏散。</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安保办、森管办有关部门应为涉险人员和应急救援人员提供符合要求的安全防护装备，采取必要的防护措施，严格按照程序开展应急救援工作，确保人员安全。</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t>4．2．9  公共设施</w:t>
      </w:r>
    </w:p>
    <w:p w:rsidR="00205794" w:rsidRDefault="00205794">
      <w:pPr>
        <w:spacing w:line="460" w:lineRule="exact"/>
        <w:ind w:firstLineChars="200" w:firstLine="640"/>
        <w:rPr>
          <w:rFonts w:ascii="华文仿宋" w:eastAsia="华文仿宋" w:hAnsi="华文仿宋" w:hint="eastAsia"/>
          <w:color w:val="000000"/>
          <w:sz w:val="32"/>
          <w:szCs w:val="32"/>
        </w:rPr>
      </w:pP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峰管委会及各职能部门要按照职责分工，分别负责或协调电、油、气、水的供给，以及废水、废气、固体废弃物等有害物质的监测和处理；抢修被损毁的市政、水利工程，以及公路、桥梁等公共设施。</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lastRenderedPageBreak/>
        <w:t>5． 监督管理</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t>5．1  预案演练</w:t>
      </w:r>
    </w:p>
    <w:p w:rsidR="00205794" w:rsidRDefault="00205794">
      <w:pPr>
        <w:spacing w:line="460" w:lineRule="exact"/>
        <w:ind w:firstLineChars="200" w:firstLine="640"/>
        <w:rPr>
          <w:rFonts w:ascii="华文仿宋" w:eastAsia="华文仿宋" w:hAnsi="华文仿宋" w:hint="eastAsia"/>
          <w:color w:val="000000"/>
          <w:sz w:val="32"/>
          <w:szCs w:val="32"/>
        </w:rPr>
      </w:pP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w:t>
      </w:r>
      <w:proofErr w:type="gramStart"/>
      <w:r>
        <w:rPr>
          <w:rFonts w:ascii="华文仿宋" w:eastAsia="华文仿宋" w:hAnsi="华文仿宋" w:hint="eastAsia"/>
          <w:color w:val="000000"/>
          <w:sz w:val="32"/>
          <w:szCs w:val="32"/>
        </w:rPr>
        <w:t>区圭峰维稳信访</w:t>
      </w:r>
      <w:proofErr w:type="gramEnd"/>
      <w:r>
        <w:rPr>
          <w:rFonts w:ascii="华文仿宋" w:eastAsia="华文仿宋" w:hAnsi="华文仿宋" w:hint="eastAsia"/>
          <w:color w:val="000000"/>
          <w:sz w:val="32"/>
          <w:szCs w:val="32"/>
        </w:rPr>
        <w:t>办（应急办）协同相关应急指挥机构或管委会有关部门制订应急演练计划并定期组织演练。</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t>5．2  宣传和培训</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党政办、旅游办、安保办要通过宣传栏、《圭峰山人》、</w:t>
      </w:r>
      <w:proofErr w:type="gramStart"/>
      <w:r>
        <w:rPr>
          <w:rFonts w:ascii="华文仿宋" w:eastAsia="华文仿宋" w:hAnsi="华文仿宋" w:hint="eastAsia"/>
          <w:sz w:val="32"/>
          <w:szCs w:val="32"/>
        </w:rPr>
        <w:t>圭</w:t>
      </w:r>
      <w:proofErr w:type="gramEnd"/>
      <w:r>
        <w:rPr>
          <w:rFonts w:ascii="华文仿宋" w:eastAsia="华文仿宋" w:hAnsi="华文仿宋" w:hint="eastAsia"/>
          <w:sz w:val="32"/>
          <w:szCs w:val="32"/>
        </w:rPr>
        <w:t>峰网站、派发宣传单等形式，广泛宣传应急法律法规和预防、避险、自救、互救、减灾等常识，增强公众的忧患意识、社会责任意识和自救、互救能力。</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各相关职能部门亦应针对本地区特点，开展本地应急管理形势和突发公共事件应急预案的宣传和教育工作。</w:t>
      </w:r>
    </w:p>
    <w:p w:rsidR="00205794" w:rsidRDefault="00205794">
      <w:pPr>
        <w:spacing w:line="460" w:lineRule="exact"/>
        <w:ind w:firstLineChars="200" w:firstLine="641"/>
        <w:rPr>
          <w:rFonts w:ascii="华文仿宋" w:eastAsia="华文仿宋" w:hAnsi="华文仿宋" w:hint="eastAsia"/>
          <w:b/>
          <w:sz w:val="32"/>
          <w:szCs w:val="32"/>
        </w:rPr>
      </w:pPr>
      <w:r>
        <w:rPr>
          <w:rFonts w:ascii="华文仿宋" w:eastAsia="华文仿宋" w:hAnsi="华文仿宋" w:hint="eastAsia"/>
          <w:b/>
          <w:sz w:val="32"/>
          <w:szCs w:val="32"/>
        </w:rPr>
        <w:t>5．3  责任与奖惩</w:t>
      </w:r>
    </w:p>
    <w:p w:rsidR="00205794" w:rsidRDefault="00205794">
      <w:pPr>
        <w:spacing w:line="460" w:lineRule="exact"/>
        <w:ind w:firstLine="435"/>
        <w:rPr>
          <w:rFonts w:ascii="华文仿宋" w:eastAsia="华文仿宋" w:hAnsi="华文仿宋" w:hint="eastAsia"/>
          <w:sz w:val="32"/>
          <w:szCs w:val="32"/>
        </w:rPr>
      </w:pPr>
      <w:r>
        <w:rPr>
          <w:rFonts w:ascii="华文仿宋" w:eastAsia="华文仿宋" w:hAnsi="华文仿宋" w:hint="eastAsia"/>
          <w:sz w:val="32"/>
          <w:szCs w:val="32"/>
        </w:rPr>
        <w:t xml:space="preserve"> 突发公共事件应急处置工作实行行政领导负责制和责任追究制。</w:t>
      </w:r>
    </w:p>
    <w:p w:rsidR="00205794" w:rsidRDefault="00205794">
      <w:pPr>
        <w:spacing w:line="460" w:lineRule="exact"/>
        <w:ind w:firstLine="435"/>
        <w:rPr>
          <w:rFonts w:ascii="华文仿宋" w:eastAsia="华文仿宋" w:hAnsi="华文仿宋" w:hint="eastAsia"/>
          <w:sz w:val="32"/>
          <w:szCs w:val="32"/>
        </w:rPr>
      </w:pPr>
      <w:r>
        <w:rPr>
          <w:rFonts w:ascii="华文仿宋" w:eastAsia="华文仿宋" w:hAnsi="华文仿宋" w:hint="eastAsia"/>
          <w:sz w:val="32"/>
          <w:szCs w:val="32"/>
        </w:rPr>
        <w:t xml:space="preserve"> 对突发公共事件应急管理工作中做出突出贡献的先进集体和个人要给予表彰和奖励。</w:t>
      </w:r>
    </w:p>
    <w:p w:rsidR="00205794" w:rsidRDefault="00205794">
      <w:pPr>
        <w:spacing w:line="460" w:lineRule="exact"/>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对迟报、谎报、瞒报和漏报突发公共事件重要情况或者应急管理工作中有其他失职、渎职行为的，依法对有关责任人给予行政处分；构成犯罪的，依法追究刑事责任。</w:t>
      </w:r>
    </w:p>
    <w:p w:rsidR="00205794" w:rsidRDefault="00205794">
      <w:pPr>
        <w:spacing w:line="460" w:lineRule="exact"/>
        <w:ind w:firstLineChars="200" w:firstLine="641"/>
        <w:rPr>
          <w:rFonts w:ascii="华文仿宋" w:eastAsia="华文仿宋" w:hAnsi="华文仿宋" w:hint="eastAsia"/>
          <w:sz w:val="32"/>
          <w:szCs w:val="32"/>
        </w:rPr>
      </w:pPr>
      <w:r>
        <w:rPr>
          <w:rFonts w:ascii="华文仿宋" w:eastAsia="华文仿宋" w:hAnsi="华文仿宋" w:hint="eastAsia"/>
          <w:b/>
          <w:sz w:val="32"/>
          <w:szCs w:val="32"/>
        </w:rPr>
        <w:t>6． 附则</w:t>
      </w:r>
    </w:p>
    <w:p w:rsidR="00205794" w:rsidRDefault="00205794">
      <w:pPr>
        <w:spacing w:line="460" w:lineRule="exact"/>
        <w:ind w:firstLineChars="200" w:firstLine="641"/>
        <w:rPr>
          <w:rFonts w:ascii="华文仿宋" w:eastAsia="华文仿宋" w:hAnsi="华文仿宋" w:hint="eastAsia"/>
          <w:sz w:val="32"/>
          <w:szCs w:val="32"/>
        </w:rPr>
      </w:pPr>
      <w:r>
        <w:rPr>
          <w:rFonts w:ascii="华文仿宋" w:eastAsia="华文仿宋" w:hAnsi="华文仿宋" w:hint="eastAsia"/>
          <w:b/>
          <w:sz w:val="32"/>
          <w:szCs w:val="32"/>
        </w:rPr>
        <w:t>6．1  预案管理</w:t>
      </w:r>
    </w:p>
    <w:p w:rsidR="00205794" w:rsidRDefault="00205794">
      <w:pPr>
        <w:spacing w:line="460" w:lineRule="exact"/>
        <w:ind w:firstLineChars="200" w:firstLine="640"/>
        <w:rPr>
          <w:rFonts w:ascii="华文仿宋" w:eastAsia="华文仿宋" w:hAnsi="华文仿宋" w:hint="eastAsia"/>
          <w:color w:val="000000"/>
          <w:sz w:val="32"/>
          <w:szCs w:val="32"/>
        </w:rPr>
      </w:pP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峰管委会根据实际情况的变化，及时修订本预案。</w:t>
      </w:r>
    </w:p>
    <w:p w:rsidR="00205794" w:rsidRDefault="00205794">
      <w:pPr>
        <w:widowControl/>
        <w:spacing w:line="460" w:lineRule="exact"/>
        <w:ind w:firstLine="645"/>
        <w:jc w:val="left"/>
        <w:rPr>
          <w:rFonts w:ascii="华文仿宋" w:eastAsia="华文仿宋" w:hAnsi="华文仿宋" w:hint="eastAsia"/>
          <w:color w:val="000000"/>
          <w:sz w:val="32"/>
          <w:szCs w:val="32"/>
        </w:rPr>
      </w:pPr>
      <w:r>
        <w:rPr>
          <w:rFonts w:ascii="华文仿宋" w:eastAsia="华文仿宋" w:hAnsi="华文仿宋" w:hint="eastAsia"/>
          <w:color w:val="000000"/>
          <w:sz w:val="32"/>
          <w:szCs w:val="32"/>
        </w:rPr>
        <w:t>本预案自发布之日起实施。</w:t>
      </w:r>
    </w:p>
    <w:p w:rsidR="00205794" w:rsidRDefault="00205794">
      <w:pPr>
        <w:widowControl/>
        <w:spacing w:line="460" w:lineRule="exact"/>
        <w:jc w:val="left"/>
        <w:rPr>
          <w:rFonts w:ascii="华文仿宋" w:eastAsia="华文仿宋" w:hAnsi="华文仿宋" w:hint="eastAsia"/>
          <w:color w:val="000000"/>
          <w:sz w:val="32"/>
          <w:szCs w:val="32"/>
        </w:rPr>
      </w:pPr>
    </w:p>
    <w:p w:rsidR="00205794" w:rsidRDefault="00205794">
      <w:pPr>
        <w:jc w:val="center"/>
        <w:rPr>
          <w:rFonts w:ascii="黑体" w:eastAsia="黑体" w:hAnsi="华文仿宋" w:hint="eastAsia"/>
          <w:b/>
          <w:color w:val="000000"/>
          <w:sz w:val="36"/>
          <w:szCs w:val="36"/>
        </w:rPr>
      </w:pPr>
      <w:bookmarkStart w:id="40" w:name="_Toc282006690"/>
      <w:bookmarkStart w:id="41" w:name="_Toc282008092"/>
      <w:r>
        <w:rPr>
          <w:rFonts w:ascii="黑体" w:eastAsia="黑体" w:hAnsi="华文仿宋" w:hint="eastAsia"/>
          <w:b/>
          <w:color w:val="000000"/>
          <w:sz w:val="36"/>
          <w:szCs w:val="36"/>
        </w:rPr>
        <w:t>五、江门市一般突发公共事件（Ⅳ级）试行标准</w:t>
      </w:r>
      <w:bookmarkEnd w:id="40"/>
      <w:bookmarkEnd w:id="41"/>
    </w:p>
    <w:p w:rsidR="00205794" w:rsidRDefault="00205794">
      <w:pPr>
        <w:rPr>
          <w:rFonts w:ascii="黑体" w:eastAsia="黑体" w:hAnsi="华文仿宋" w:hint="eastAsia"/>
          <w:color w:val="000000"/>
          <w:szCs w:val="21"/>
        </w:rPr>
      </w:pPr>
    </w:p>
    <w:p w:rsidR="00205794" w:rsidRDefault="00205794">
      <w:pPr>
        <w:jc w:val="center"/>
        <w:rPr>
          <w:rFonts w:ascii="黑体" w:eastAsia="黑体" w:hAnsi="华文仿宋" w:hint="eastAsia"/>
          <w:color w:val="000000"/>
          <w:szCs w:val="21"/>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0"/>
        <w:gridCol w:w="7904"/>
      </w:tblGrid>
      <w:tr w:rsidR="00205794">
        <w:trPr>
          <w:trHeight w:val="319"/>
          <w:jc w:val="center"/>
        </w:trPr>
        <w:tc>
          <w:tcPr>
            <w:tcW w:w="9804" w:type="dxa"/>
            <w:gridSpan w:val="2"/>
            <w:vAlign w:val="center"/>
          </w:tcPr>
          <w:p w:rsidR="00205794" w:rsidRDefault="00205794">
            <w:pPr>
              <w:spacing w:line="240" w:lineRule="exact"/>
              <w:ind w:firstLine="640"/>
              <w:jc w:val="center"/>
              <w:rPr>
                <w:rFonts w:ascii="黑体" w:eastAsia="黑体" w:hint="eastAsia"/>
                <w:b/>
                <w:color w:val="000000"/>
                <w:szCs w:val="21"/>
              </w:rPr>
            </w:pPr>
            <w:r>
              <w:rPr>
                <w:rFonts w:ascii="黑体" w:eastAsia="黑体" w:hint="eastAsia"/>
                <w:b/>
                <w:color w:val="000000"/>
                <w:szCs w:val="21"/>
              </w:rPr>
              <w:t>一、自然灾害类</w:t>
            </w:r>
          </w:p>
        </w:tc>
      </w:tr>
      <w:tr w:rsidR="00205794">
        <w:trPr>
          <w:trHeight w:val="463"/>
          <w:jc w:val="center"/>
        </w:trPr>
        <w:tc>
          <w:tcPr>
            <w:tcW w:w="1900" w:type="dxa"/>
            <w:vAlign w:val="center"/>
          </w:tcPr>
          <w:p w:rsidR="00205794" w:rsidRDefault="00205794">
            <w:pPr>
              <w:spacing w:line="240" w:lineRule="exact"/>
              <w:rPr>
                <w:rFonts w:ascii="黑体" w:eastAsia="黑体" w:hint="eastAsia"/>
                <w:color w:val="000000"/>
                <w:sz w:val="24"/>
              </w:rPr>
            </w:pPr>
            <w:r>
              <w:rPr>
                <w:rFonts w:ascii="黑体" w:eastAsia="黑体" w:hint="eastAsia"/>
                <w:color w:val="000000"/>
                <w:sz w:val="24"/>
              </w:rPr>
              <w:t>（一）水旱灾害</w:t>
            </w:r>
          </w:p>
        </w:tc>
        <w:tc>
          <w:tcPr>
            <w:tcW w:w="7904" w:type="dxa"/>
            <w:vAlign w:val="center"/>
          </w:tcPr>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1．一个流域或其部分区域发生5年一遇较大洪水；</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2．大江大河主要支流堤防出现较大险情，或保护镇圩、主要村落的堤围或333公顷（5000亩）以上堤围发生重大险情，极有可能溃堤或已溃堤；</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3.一个市（区）行政区域内多个镇（街）发生严重洪涝灾害；</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4．重点小（一）以下水库出现对下游人民生命财产安全造成直接影响的较大险情；</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lastRenderedPageBreak/>
              <w:t>5．洪水造成铁路线、高速公路、国道、省道和航道通行中断，6小时以上、12小时以内无法恢复通行；</w:t>
            </w:r>
          </w:p>
          <w:p w:rsidR="00205794" w:rsidRDefault="00205794">
            <w:pPr>
              <w:spacing w:line="300" w:lineRule="exact"/>
              <w:ind w:firstLineChars="200" w:firstLine="420"/>
              <w:rPr>
                <w:rFonts w:ascii="楷体_GB2312" w:eastAsia="楷体_GB2312" w:hint="eastAsia"/>
                <w:color w:val="000000"/>
                <w:szCs w:val="21"/>
              </w:rPr>
            </w:pPr>
            <w:r>
              <w:rPr>
                <w:rFonts w:ascii="楷体_GB2312" w:eastAsia="楷体_GB2312" w:hint="eastAsia"/>
                <w:color w:val="000000"/>
                <w:szCs w:val="21"/>
              </w:rPr>
              <w:t>6.一个市（区）行政区域内多个镇（街）发生严重干旱，或一个镇（街）行政区域内发生特大干旱。</w:t>
            </w:r>
          </w:p>
        </w:tc>
      </w:tr>
      <w:tr w:rsidR="00205794">
        <w:trPr>
          <w:trHeight w:val="231"/>
          <w:jc w:val="center"/>
        </w:trPr>
        <w:tc>
          <w:tcPr>
            <w:tcW w:w="1900" w:type="dxa"/>
            <w:vAlign w:val="center"/>
          </w:tcPr>
          <w:p w:rsidR="00205794" w:rsidRDefault="00205794">
            <w:pPr>
              <w:spacing w:line="240" w:lineRule="exact"/>
              <w:rPr>
                <w:rFonts w:ascii="黑体" w:eastAsia="黑体" w:hint="eastAsia"/>
                <w:color w:val="000000"/>
                <w:sz w:val="24"/>
              </w:rPr>
            </w:pPr>
            <w:r>
              <w:rPr>
                <w:rFonts w:ascii="黑体" w:eastAsia="黑体" w:hint="eastAsia"/>
                <w:color w:val="000000"/>
                <w:sz w:val="24"/>
              </w:rPr>
              <w:lastRenderedPageBreak/>
              <w:t>（二）气象灾害</w:t>
            </w:r>
          </w:p>
        </w:tc>
        <w:tc>
          <w:tcPr>
            <w:tcW w:w="7904" w:type="dxa"/>
            <w:vAlign w:val="center"/>
          </w:tcPr>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1．台风、暴雨、冰雹、龙卷风、寒潮和大风等造成3人以内死亡，或200万元以上、500万元以内直接经济损失的气象灾害；</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2．对经济社会及群众生产生活等造成较大影响的高温、热浪、干热风、干旱、大雾、低温、霜冻、雷电、灰</w:t>
            </w:r>
            <w:proofErr w:type="gramStart"/>
            <w:r>
              <w:rPr>
                <w:rFonts w:ascii="楷体_GB2312" w:eastAsia="楷体_GB2312" w:hint="eastAsia"/>
                <w:color w:val="000000"/>
                <w:szCs w:val="21"/>
              </w:rPr>
              <w:t>霾</w:t>
            </w:r>
            <w:proofErr w:type="gramEnd"/>
            <w:r>
              <w:rPr>
                <w:rFonts w:ascii="楷体_GB2312" w:eastAsia="楷体_GB2312" w:hint="eastAsia"/>
                <w:color w:val="000000"/>
                <w:szCs w:val="21"/>
              </w:rPr>
              <w:t>等气象灾害；</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3．因各种气象原因，造成港口、高速公路、国省道连续封闭3小时以上、6小时以内的；</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4．未来48小时内热带风暴或台风将给我市沿海或陆地带来较大影响的。</w:t>
            </w:r>
          </w:p>
        </w:tc>
      </w:tr>
      <w:tr w:rsidR="00205794">
        <w:trPr>
          <w:trHeight w:val="319"/>
          <w:jc w:val="center"/>
        </w:trPr>
        <w:tc>
          <w:tcPr>
            <w:tcW w:w="1900" w:type="dxa"/>
            <w:vAlign w:val="center"/>
          </w:tcPr>
          <w:p w:rsidR="00205794" w:rsidRDefault="00205794">
            <w:pPr>
              <w:spacing w:line="240" w:lineRule="exact"/>
              <w:rPr>
                <w:rFonts w:ascii="黑体" w:eastAsia="黑体" w:hint="eastAsia"/>
                <w:color w:val="000000"/>
                <w:sz w:val="24"/>
              </w:rPr>
            </w:pPr>
            <w:r>
              <w:rPr>
                <w:rFonts w:ascii="黑体" w:eastAsia="黑体" w:hint="eastAsia"/>
                <w:color w:val="000000"/>
                <w:sz w:val="24"/>
              </w:rPr>
              <w:t>（三）地震灾害</w:t>
            </w:r>
          </w:p>
        </w:tc>
        <w:tc>
          <w:tcPr>
            <w:tcW w:w="7904" w:type="dxa"/>
            <w:vAlign w:val="center"/>
          </w:tcPr>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1．造成10人以上、20人以下死亡，或造成一定经济损失的地震；</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2．发生在人口较密集地区4.0－4.5级地震。</w:t>
            </w:r>
          </w:p>
        </w:tc>
      </w:tr>
      <w:tr w:rsidR="00205794">
        <w:trPr>
          <w:trHeight w:val="158"/>
          <w:jc w:val="center"/>
        </w:trPr>
        <w:tc>
          <w:tcPr>
            <w:tcW w:w="1900" w:type="dxa"/>
            <w:vAlign w:val="center"/>
          </w:tcPr>
          <w:p w:rsidR="00205794" w:rsidRDefault="00205794">
            <w:pPr>
              <w:spacing w:line="240" w:lineRule="exact"/>
              <w:rPr>
                <w:rFonts w:ascii="黑体" w:eastAsia="黑体" w:hint="eastAsia"/>
                <w:color w:val="000000"/>
                <w:sz w:val="24"/>
              </w:rPr>
            </w:pPr>
            <w:r>
              <w:rPr>
                <w:rFonts w:ascii="黑体" w:eastAsia="黑体" w:hint="eastAsia"/>
                <w:color w:val="000000"/>
                <w:sz w:val="24"/>
              </w:rPr>
              <w:t>（四）地质灾害</w:t>
            </w:r>
          </w:p>
        </w:tc>
        <w:tc>
          <w:tcPr>
            <w:tcW w:w="7904" w:type="dxa"/>
            <w:vAlign w:val="center"/>
          </w:tcPr>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1．因山体崩塌、滑坡、泥石流、地面塌陷、地裂缝等灾害造成3人以内死亡，或因灾害造成直接经济损失50万元以上、100万元以内的地质灾害；</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2．受地质灾害威胁，需转移人数在50人以上、100人以内，或潜在经济损失500万元以上、1000万元以内的灾害险情；</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3．极有可能影响铁路线、高速公路、国省道和航道正常通行，或威胁群众生命财产安全、有一定社会影响的地质灾害。</w:t>
            </w:r>
          </w:p>
        </w:tc>
      </w:tr>
      <w:tr w:rsidR="00205794">
        <w:trPr>
          <w:trHeight w:val="158"/>
          <w:jc w:val="center"/>
        </w:trPr>
        <w:tc>
          <w:tcPr>
            <w:tcW w:w="1900" w:type="dxa"/>
            <w:vAlign w:val="center"/>
          </w:tcPr>
          <w:p w:rsidR="00205794" w:rsidRDefault="00205794">
            <w:pPr>
              <w:spacing w:line="240" w:lineRule="exact"/>
              <w:rPr>
                <w:rFonts w:ascii="黑体" w:eastAsia="黑体" w:hint="eastAsia"/>
                <w:color w:val="000000"/>
                <w:sz w:val="24"/>
              </w:rPr>
            </w:pPr>
            <w:r>
              <w:rPr>
                <w:rFonts w:ascii="黑体" w:eastAsia="黑体" w:hint="eastAsia"/>
                <w:color w:val="000000"/>
                <w:sz w:val="24"/>
              </w:rPr>
              <w:t>（五）海洋灾害</w:t>
            </w:r>
          </w:p>
        </w:tc>
        <w:tc>
          <w:tcPr>
            <w:tcW w:w="7904" w:type="dxa"/>
            <w:vAlign w:val="center"/>
          </w:tcPr>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1．风暴潮、巨浪、海啸、赤潮等造成3人以内死亡，或200万元以上、500万元以内直接经济损失的海洋灾害；</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2．对沿海经济社会和群众生产生活造成一定影响的海洋灾害；</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3．对海上大中型设施等造成一定损坏，或可能较严重破坏海洋生态环境的海洋灾害。</w:t>
            </w:r>
          </w:p>
        </w:tc>
      </w:tr>
      <w:tr w:rsidR="00205794">
        <w:trPr>
          <w:trHeight w:val="158"/>
          <w:jc w:val="center"/>
        </w:trPr>
        <w:tc>
          <w:tcPr>
            <w:tcW w:w="1900" w:type="dxa"/>
            <w:vAlign w:val="center"/>
          </w:tcPr>
          <w:p w:rsidR="00205794" w:rsidRDefault="00205794">
            <w:pPr>
              <w:spacing w:line="240" w:lineRule="exact"/>
              <w:rPr>
                <w:rFonts w:ascii="黑体" w:eastAsia="黑体" w:hint="eastAsia"/>
                <w:color w:val="000000"/>
                <w:sz w:val="24"/>
              </w:rPr>
            </w:pPr>
            <w:r>
              <w:rPr>
                <w:rFonts w:ascii="黑体" w:eastAsia="黑体" w:hint="eastAsia"/>
                <w:color w:val="000000"/>
                <w:sz w:val="24"/>
              </w:rPr>
              <w:t>（六）生物灾害</w:t>
            </w:r>
          </w:p>
        </w:tc>
        <w:tc>
          <w:tcPr>
            <w:tcW w:w="7904" w:type="dxa"/>
            <w:vAlign w:val="center"/>
          </w:tcPr>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1．因蝗虫、稻飞虱、稻纵卷叶螟、水稻三化螟、小菜蛾、稻温病、水稻细菌性条斑病、红火蚁、松毛虫、松树线虫病、松突圆蚧和竹蝗害虫等成灾并造成一定经济损失的生物灾害；</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2．新传入我市的有害生物发生、流行，对农业和林业生产等造成一定威胁的生物灾害。</w:t>
            </w:r>
          </w:p>
        </w:tc>
      </w:tr>
      <w:tr w:rsidR="00205794">
        <w:trPr>
          <w:trHeight w:val="158"/>
          <w:jc w:val="center"/>
        </w:trPr>
        <w:tc>
          <w:tcPr>
            <w:tcW w:w="1900" w:type="dxa"/>
            <w:tcBorders>
              <w:bottom w:val="single" w:sz="4" w:space="0" w:color="auto"/>
            </w:tcBorders>
            <w:vAlign w:val="center"/>
          </w:tcPr>
          <w:p w:rsidR="00205794" w:rsidRDefault="00205794">
            <w:pPr>
              <w:spacing w:line="240" w:lineRule="exact"/>
              <w:rPr>
                <w:rFonts w:ascii="黑体" w:eastAsia="黑体" w:hint="eastAsia"/>
                <w:color w:val="000000"/>
                <w:sz w:val="24"/>
              </w:rPr>
            </w:pPr>
            <w:r>
              <w:rPr>
                <w:rFonts w:ascii="黑体" w:eastAsia="黑体" w:hint="eastAsia"/>
                <w:color w:val="000000"/>
                <w:sz w:val="24"/>
              </w:rPr>
              <w:t>（七）森林灾害</w:t>
            </w:r>
          </w:p>
        </w:tc>
        <w:tc>
          <w:tcPr>
            <w:tcW w:w="7904" w:type="dxa"/>
            <w:tcBorders>
              <w:bottom w:val="single" w:sz="4" w:space="0" w:color="auto"/>
            </w:tcBorders>
            <w:vAlign w:val="center"/>
          </w:tcPr>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1．连续燃烧超过24小时没有得到控制的森林火灾；</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2．受灾森林面积超过100公顷以上、200公顷以内的火灾；</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3．造成10人以上重伤、或造成3人以内死亡的森林火灾；</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4．向市（区）交界地区蔓延、危险性较大的森林火灾。</w:t>
            </w:r>
          </w:p>
          <w:p w:rsidR="00205794" w:rsidRDefault="00205794">
            <w:pPr>
              <w:spacing w:line="300" w:lineRule="exact"/>
              <w:ind w:firstLine="300"/>
              <w:rPr>
                <w:rFonts w:ascii="楷体_GB2312" w:eastAsia="楷体_GB2312" w:hint="eastAsia"/>
                <w:color w:val="000000"/>
                <w:szCs w:val="21"/>
              </w:rPr>
            </w:pPr>
          </w:p>
        </w:tc>
      </w:tr>
      <w:tr w:rsidR="00205794">
        <w:trPr>
          <w:trHeight w:val="347"/>
          <w:jc w:val="center"/>
        </w:trPr>
        <w:tc>
          <w:tcPr>
            <w:tcW w:w="9804" w:type="dxa"/>
            <w:gridSpan w:val="2"/>
            <w:vAlign w:val="center"/>
          </w:tcPr>
          <w:p w:rsidR="00205794" w:rsidRDefault="00205794">
            <w:pPr>
              <w:spacing w:line="200" w:lineRule="exact"/>
              <w:ind w:firstLine="640"/>
              <w:jc w:val="center"/>
              <w:rPr>
                <w:rFonts w:ascii="黑体" w:eastAsia="黑体" w:hint="eastAsia"/>
                <w:b/>
                <w:color w:val="000000"/>
                <w:szCs w:val="21"/>
              </w:rPr>
            </w:pPr>
          </w:p>
          <w:p w:rsidR="00205794" w:rsidRDefault="00205794">
            <w:pPr>
              <w:spacing w:line="200" w:lineRule="exact"/>
              <w:ind w:firstLine="640"/>
              <w:jc w:val="center"/>
              <w:rPr>
                <w:rFonts w:ascii="黑体" w:eastAsia="黑体" w:hint="eastAsia"/>
                <w:b/>
                <w:color w:val="000000"/>
                <w:szCs w:val="21"/>
              </w:rPr>
            </w:pPr>
          </w:p>
          <w:p w:rsidR="00205794" w:rsidRDefault="00205794">
            <w:pPr>
              <w:spacing w:line="200" w:lineRule="exact"/>
              <w:ind w:firstLine="640"/>
              <w:jc w:val="center"/>
              <w:rPr>
                <w:rFonts w:ascii="黑体" w:eastAsia="黑体" w:hint="eastAsia"/>
                <w:b/>
                <w:color w:val="000000"/>
                <w:szCs w:val="21"/>
              </w:rPr>
            </w:pPr>
          </w:p>
          <w:p w:rsidR="00205794" w:rsidRDefault="00205794">
            <w:pPr>
              <w:spacing w:line="200" w:lineRule="exact"/>
              <w:ind w:firstLine="640"/>
              <w:jc w:val="center"/>
              <w:rPr>
                <w:rFonts w:ascii="黑体" w:eastAsia="黑体" w:hint="eastAsia"/>
                <w:b/>
                <w:color w:val="000000"/>
                <w:szCs w:val="21"/>
              </w:rPr>
            </w:pPr>
            <w:r>
              <w:rPr>
                <w:rFonts w:ascii="黑体" w:eastAsia="黑体" w:hint="eastAsia"/>
                <w:b/>
                <w:color w:val="000000"/>
                <w:szCs w:val="21"/>
              </w:rPr>
              <w:t>二、事故灾难类</w:t>
            </w:r>
          </w:p>
        </w:tc>
      </w:tr>
      <w:tr w:rsidR="00205794">
        <w:trPr>
          <w:trHeight w:val="158"/>
          <w:jc w:val="center"/>
        </w:trPr>
        <w:tc>
          <w:tcPr>
            <w:tcW w:w="1900" w:type="dxa"/>
            <w:vAlign w:val="center"/>
          </w:tcPr>
          <w:p w:rsidR="00205794" w:rsidRDefault="00205794">
            <w:pPr>
              <w:spacing w:line="240" w:lineRule="exact"/>
              <w:rPr>
                <w:rFonts w:ascii="黑体" w:eastAsia="黑体" w:hint="eastAsia"/>
                <w:color w:val="000000"/>
                <w:sz w:val="24"/>
              </w:rPr>
            </w:pPr>
            <w:r>
              <w:rPr>
                <w:rFonts w:ascii="黑体" w:eastAsia="黑体" w:hint="eastAsia"/>
                <w:color w:val="000000"/>
                <w:sz w:val="24"/>
              </w:rPr>
              <w:t>（一）安全事故</w:t>
            </w:r>
          </w:p>
        </w:tc>
        <w:tc>
          <w:tcPr>
            <w:tcW w:w="7904" w:type="dxa"/>
            <w:vAlign w:val="center"/>
          </w:tcPr>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1．造成3人以内死亡（含失踪），或危及3人以内生命安全，或直接经济损失500万元以上、1000万元以内的事故，或10人以上，30人以内中毒（重伤），或需紧急转移安置5000人以上、1万人以内的事故；</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2．民用运输航空器在我市境内发生较大飞行事故；</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3．危及3人以内生命安全的水上突发事件或水上保安事件；500吨以上、1000吨以内的非客船、非危险化学品船发生碰撞、触礁、火灾等对船舶及人员生命安全造成威胁的水上突发事件；</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4．铁路线、高速公路和国省道遭受破坏，或因灾严重损毁，造成通行中断，经抢修6小时以上、12小时以内无法恢复通车；</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lastRenderedPageBreak/>
              <w:t>5．重要港口局部遭受较严重损坏，一般港口遭受较严重损失；4级以上重要航道和界河航道断航3小时以上、6小时以内；</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6．造成本市电网减供负荷达到事故前总负荷的3％以上、5％以内，或造成本市主要城市（镇）减供负荷达到事故前总负荷的10％以上、15％以内；</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7．造成一定影响和损失的通信、信息网络（含广播电视网络）、特种设备事故和城市（镇）轨道、道路交通、供水、燃气设施供应中断，或造成5000户以上、1万户以内居民停水、停气6小时以上、12小时以内的事故；</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8．大型集会和游园等群体性活动中，因拥挤、踩踏等造成10人以上重伤、或3人以内死亡的事故；</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9．其他一些无法量化、性质较严重，对社会稳定、经济建设造成一定影响的事故。</w:t>
            </w:r>
          </w:p>
        </w:tc>
      </w:tr>
      <w:tr w:rsidR="00205794">
        <w:trPr>
          <w:trHeight w:val="158"/>
          <w:jc w:val="center"/>
        </w:trPr>
        <w:tc>
          <w:tcPr>
            <w:tcW w:w="1900" w:type="dxa"/>
            <w:vAlign w:val="center"/>
          </w:tcPr>
          <w:p w:rsidR="00205794" w:rsidRDefault="00205794">
            <w:pPr>
              <w:spacing w:line="240" w:lineRule="exact"/>
              <w:rPr>
                <w:rFonts w:ascii="黑体" w:eastAsia="黑体" w:hint="eastAsia"/>
                <w:color w:val="000000"/>
                <w:sz w:val="24"/>
              </w:rPr>
            </w:pPr>
            <w:r>
              <w:rPr>
                <w:rFonts w:ascii="黑体" w:eastAsia="黑体" w:hint="eastAsia"/>
                <w:color w:val="000000"/>
                <w:sz w:val="24"/>
              </w:rPr>
              <w:lastRenderedPageBreak/>
              <w:t>（二）环境污染和生态破坏事故</w:t>
            </w:r>
          </w:p>
        </w:tc>
        <w:tc>
          <w:tcPr>
            <w:tcW w:w="7904" w:type="dxa"/>
            <w:vAlign w:val="center"/>
          </w:tcPr>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1．因环境事故造成3人以内死亡，或5人以上、10人以内中毒（重伤）；或因环境污染使当地经济社会受到一定影响，疏散转移群众500人以上、1000人以内的；或3类以下放射源丢失、被盗或失控的</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2．因环境污染造成河流、湖泊、水库及沿海水域污染，城镇集中饮用水源地取水发生中断危险的污染事故；</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3．盗伐、滥伐、聚众哄抢森林、林木数量达100立方米以上（幼树5000株）、200立方米以内（幼树1万株）的事件，毁林开垦、乱占林地、非法改变林地用途属防护林和特种用途林地3.33公顷（50亩）以上、6.67公顷（100亩）以内，属其他林地6.67公顷（100亩）以上、13.33公顷（200亩）以内的事件；</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4．对省级以上自然保护区和风景名胜区进行资源开发，造成环境污染和生态破坏，可能导致主要保护对象或其栖息地遭受较严重破坏，或间接威胁当地群众生产生活和旅客安全的事故；</w:t>
            </w:r>
          </w:p>
        </w:tc>
      </w:tr>
      <w:tr w:rsidR="00205794">
        <w:trPr>
          <w:trHeight w:val="346"/>
          <w:jc w:val="center"/>
        </w:trPr>
        <w:tc>
          <w:tcPr>
            <w:tcW w:w="9804" w:type="dxa"/>
            <w:gridSpan w:val="2"/>
            <w:vAlign w:val="center"/>
          </w:tcPr>
          <w:p w:rsidR="00205794" w:rsidRDefault="00205794">
            <w:pPr>
              <w:spacing w:line="200" w:lineRule="exact"/>
              <w:ind w:firstLine="640"/>
              <w:jc w:val="center"/>
              <w:rPr>
                <w:rFonts w:ascii="黑体" w:eastAsia="黑体" w:hint="eastAsia"/>
                <w:b/>
                <w:color w:val="000000"/>
                <w:szCs w:val="21"/>
              </w:rPr>
            </w:pPr>
            <w:r>
              <w:rPr>
                <w:rFonts w:ascii="黑体" w:eastAsia="黑体" w:hint="eastAsia"/>
                <w:b/>
                <w:color w:val="000000"/>
                <w:szCs w:val="21"/>
              </w:rPr>
              <w:t>三、公共卫生类</w:t>
            </w:r>
          </w:p>
        </w:tc>
      </w:tr>
      <w:tr w:rsidR="00205794">
        <w:trPr>
          <w:trHeight w:val="1081"/>
          <w:jc w:val="center"/>
        </w:trPr>
        <w:tc>
          <w:tcPr>
            <w:tcW w:w="1900" w:type="dxa"/>
            <w:vAlign w:val="center"/>
          </w:tcPr>
          <w:p w:rsidR="00205794" w:rsidRDefault="00205794">
            <w:pPr>
              <w:spacing w:line="240" w:lineRule="exact"/>
              <w:rPr>
                <w:rFonts w:ascii="黑体" w:eastAsia="黑体" w:hint="eastAsia"/>
                <w:color w:val="000000"/>
                <w:sz w:val="24"/>
              </w:rPr>
            </w:pPr>
            <w:r>
              <w:rPr>
                <w:rFonts w:ascii="黑体" w:eastAsia="黑体" w:hint="eastAsia"/>
                <w:color w:val="000000"/>
                <w:sz w:val="24"/>
              </w:rPr>
              <w:t>（一）公共卫生事件</w:t>
            </w:r>
          </w:p>
        </w:tc>
        <w:tc>
          <w:tcPr>
            <w:tcW w:w="7904" w:type="dxa"/>
            <w:vAlign w:val="center"/>
          </w:tcPr>
          <w:p w:rsidR="00205794" w:rsidRDefault="00205794">
            <w:pPr>
              <w:spacing w:line="280" w:lineRule="exact"/>
              <w:ind w:firstLine="301"/>
              <w:rPr>
                <w:rFonts w:ascii="楷体_GB2312" w:eastAsia="楷体_GB2312" w:hint="eastAsia"/>
                <w:color w:val="000000"/>
                <w:szCs w:val="21"/>
              </w:rPr>
            </w:pPr>
            <w:r>
              <w:rPr>
                <w:rFonts w:ascii="楷体_GB2312" w:eastAsia="楷体_GB2312" w:hint="eastAsia"/>
                <w:color w:val="000000"/>
                <w:szCs w:val="21"/>
              </w:rPr>
              <w:t>1．在1个市（区）行政区域，1个平均潜伏期内发生2例以上、3例以内肺鼠疫、肺炭疽病例；</w:t>
            </w:r>
          </w:p>
          <w:p w:rsidR="00205794" w:rsidRDefault="00205794">
            <w:pPr>
              <w:spacing w:line="280" w:lineRule="exact"/>
              <w:ind w:firstLine="301"/>
              <w:rPr>
                <w:rFonts w:ascii="楷体_GB2312" w:eastAsia="楷体_GB2312" w:hint="eastAsia"/>
                <w:color w:val="000000"/>
                <w:szCs w:val="21"/>
              </w:rPr>
            </w:pPr>
            <w:r>
              <w:rPr>
                <w:rFonts w:ascii="楷体_GB2312" w:eastAsia="楷体_GB2312" w:hint="eastAsia"/>
                <w:color w:val="000000"/>
                <w:szCs w:val="21"/>
              </w:rPr>
              <w:t>2．腺鼠疫发生流行，在1个市（区）行政区域，1个平均潜伏期内多点连续发病5例以上、10例以内，或流行范围波及2个以上镇（街）行政区域；</w:t>
            </w:r>
          </w:p>
          <w:p w:rsidR="00205794" w:rsidRDefault="00205794">
            <w:pPr>
              <w:spacing w:line="280" w:lineRule="exact"/>
              <w:ind w:firstLine="301"/>
              <w:rPr>
                <w:rFonts w:ascii="楷体_GB2312" w:eastAsia="楷体_GB2312" w:hint="eastAsia"/>
                <w:color w:val="000000"/>
                <w:szCs w:val="21"/>
              </w:rPr>
            </w:pPr>
            <w:r>
              <w:rPr>
                <w:rFonts w:ascii="楷体_GB2312" w:eastAsia="楷体_GB2312" w:hint="eastAsia"/>
                <w:color w:val="000000"/>
                <w:szCs w:val="21"/>
              </w:rPr>
              <w:t>3．霍乱在1个市（区）行政区域内流行，1周内发病5例以上、10例以内；或疫情波及2个以上镇（街）行政区域，有扩散趋势；</w:t>
            </w:r>
          </w:p>
          <w:p w:rsidR="00205794" w:rsidRDefault="00205794">
            <w:pPr>
              <w:spacing w:line="280" w:lineRule="exact"/>
              <w:ind w:firstLine="301"/>
              <w:rPr>
                <w:rFonts w:ascii="楷体_GB2312" w:eastAsia="楷体_GB2312" w:hint="eastAsia"/>
                <w:color w:val="000000"/>
                <w:szCs w:val="21"/>
              </w:rPr>
            </w:pPr>
            <w:r>
              <w:rPr>
                <w:rFonts w:ascii="楷体_GB2312" w:eastAsia="楷体_GB2312" w:hint="eastAsia"/>
                <w:color w:val="000000"/>
                <w:szCs w:val="21"/>
              </w:rPr>
              <w:t>4．在1个市（区）行政区域，乙类、丙类传染病发病水平1周内超过前5年同期平均发病水平50%以上；</w:t>
            </w:r>
          </w:p>
          <w:p w:rsidR="00205794" w:rsidRDefault="00205794">
            <w:pPr>
              <w:spacing w:line="280" w:lineRule="exact"/>
              <w:ind w:firstLine="301"/>
              <w:rPr>
                <w:rFonts w:ascii="楷体_GB2312" w:eastAsia="楷体_GB2312" w:hint="eastAsia"/>
                <w:color w:val="000000"/>
                <w:szCs w:val="21"/>
              </w:rPr>
            </w:pPr>
            <w:r>
              <w:rPr>
                <w:rFonts w:ascii="楷体_GB2312" w:eastAsia="楷体_GB2312" w:hint="eastAsia"/>
                <w:color w:val="000000"/>
                <w:szCs w:val="21"/>
              </w:rPr>
              <w:t>5．在1个镇（街）行政区域发生群体性不明原因疾病；</w:t>
            </w:r>
          </w:p>
          <w:p w:rsidR="00205794" w:rsidRDefault="00205794">
            <w:pPr>
              <w:spacing w:line="280" w:lineRule="exact"/>
              <w:ind w:firstLine="301"/>
              <w:rPr>
                <w:rFonts w:ascii="楷体_GB2312" w:eastAsia="楷体_GB2312" w:hint="eastAsia"/>
                <w:color w:val="000000"/>
                <w:szCs w:val="21"/>
              </w:rPr>
            </w:pPr>
            <w:r>
              <w:rPr>
                <w:rFonts w:ascii="楷体_GB2312" w:eastAsia="楷体_GB2312" w:hint="eastAsia"/>
                <w:color w:val="000000"/>
                <w:szCs w:val="21"/>
              </w:rPr>
              <w:t>6．对1个市（区）的两个以上镇（街）行政区域造成危害的食品安全事故；</w:t>
            </w:r>
          </w:p>
          <w:p w:rsidR="00205794" w:rsidRDefault="00205794">
            <w:pPr>
              <w:spacing w:line="280" w:lineRule="exact"/>
              <w:ind w:firstLine="301"/>
              <w:rPr>
                <w:rFonts w:ascii="楷体_GB2312" w:eastAsia="楷体_GB2312" w:hint="eastAsia"/>
                <w:color w:val="000000"/>
                <w:szCs w:val="21"/>
              </w:rPr>
            </w:pPr>
            <w:r>
              <w:rPr>
                <w:rFonts w:ascii="楷体_GB2312" w:eastAsia="楷体_GB2312" w:hint="eastAsia"/>
                <w:color w:val="000000"/>
                <w:szCs w:val="21"/>
              </w:rPr>
              <w:t>7．一次食物中毒人数超过50人、尚未出现死亡病例；</w:t>
            </w:r>
          </w:p>
          <w:p w:rsidR="00205794" w:rsidRDefault="00205794">
            <w:pPr>
              <w:spacing w:line="280" w:lineRule="exact"/>
              <w:ind w:firstLine="301"/>
              <w:rPr>
                <w:rFonts w:ascii="楷体_GB2312" w:eastAsia="楷体_GB2312" w:hint="eastAsia"/>
                <w:color w:val="000000"/>
                <w:szCs w:val="21"/>
              </w:rPr>
            </w:pPr>
            <w:r>
              <w:rPr>
                <w:rFonts w:ascii="楷体_GB2312" w:eastAsia="楷体_GB2312" w:hint="eastAsia"/>
                <w:color w:val="000000"/>
                <w:szCs w:val="21"/>
              </w:rPr>
              <w:t>8．一次发生急性职业中毒5人以上，10人以内，或死亡3人以内；</w:t>
            </w:r>
          </w:p>
          <w:p w:rsidR="00205794" w:rsidRDefault="00205794">
            <w:pPr>
              <w:spacing w:line="280" w:lineRule="exact"/>
              <w:ind w:firstLine="301"/>
              <w:rPr>
                <w:rFonts w:ascii="楷体_GB2312" w:eastAsia="楷体_GB2312" w:hint="eastAsia"/>
                <w:color w:val="000000"/>
                <w:szCs w:val="21"/>
              </w:rPr>
            </w:pPr>
            <w:r>
              <w:rPr>
                <w:rFonts w:ascii="楷体_GB2312" w:eastAsia="楷体_GB2312" w:hint="eastAsia"/>
                <w:color w:val="000000"/>
                <w:szCs w:val="21"/>
              </w:rPr>
              <w:t>9．其他危害较大的一般突发公共卫生事件。</w:t>
            </w:r>
          </w:p>
        </w:tc>
      </w:tr>
      <w:tr w:rsidR="00205794">
        <w:trPr>
          <w:trHeight w:val="158"/>
          <w:jc w:val="center"/>
        </w:trPr>
        <w:tc>
          <w:tcPr>
            <w:tcW w:w="1900" w:type="dxa"/>
            <w:vAlign w:val="center"/>
          </w:tcPr>
          <w:p w:rsidR="00205794" w:rsidRDefault="00205794">
            <w:pPr>
              <w:spacing w:line="240" w:lineRule="exact"/>
              <w:rPr>
                <w:rFonts w:ascii="黑体" w:eastAsia="黑体" w:hint="eastAsia"/>
                <w:color w:val="000000"/>
                <w:szCs w:val="21"/>
              </w:rPr>
            </w:pPr>
            <w:r>
              <w:rPr>
                <w:rFonts w:ascii="黑体" w:eastAsia="黑体" w:hint="eastAsia"/>
                <w:color w:val="000000"/>
                <w:sz w:val="24"/>
              </w:rPr>
              <w:t>（二）动物疫情</w:t>
            </w:r>
          </w:p>
        </w:tc>
        <w:tc>
          <w:tcPr>
            <w:tcW w:w="7904" w:type="dxa"/>
            <w:vAlign w:val="center"/>
          </w:tcPr>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1．高致病性禽流感在21日内，1个市（区）的两个以上镇（街）行政区域发生疫情，或</w:t>
            </w:r>
            <w:proofErr w:type="gramStart"/>
            <w:r>
              <w:rPr>
                <w:rFonts w:ascii="楷体_GB2312" w:eastAsia="楷体_GB2312" w:hint="eastAsia"/>
                <w:color w:val="000000"/>
                <w:szCs w:val="21"/>
              </w:rPr>
              <w:t>疫</w:t>
            </w:r>
            <w:proofErr w:type="gramEnd"/>
            <w:r>
              <w:rPr>
                <w:rFonts w:ascii="楷体_GB2312" w:eastAsia="楷体_GB2312" w:hint="eastAsia"/>
                <w:color w:val="000000"/>
                <w:szCs w:val="21"/>
              </w:rPr>
              <w:t>点数达到2个以上，3个以内；</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2．口蹄疫在14日内，在1个市（区）的两个以上镇（街）行政区域发生疫情，或</w:t>
            </w:r>
            <w:proofErr w:type="gramStart"/>
            <w:r>
              <w:rPr>
                <w:rFonts w:ascii="楷体_GB2312" w:eastAsia="楷体_GB2312" w:hint="eastAsia"/>
                <w:color w:val="000000"/>
                <w:szCs w:val="21"/>
              </w:rPr>
              <w:t>疫</w:t>
            </w:r>
            <w:proofErr w:type="gramEnd"/>
            <w:r>
              <w:rPr>
                <w:rFonts w:ascii="楷体_GB2312" w:eastAsia="楷体_GB2312" w:hint="eastAsia"/>
                <w:color w:val="000000"/>
                <w:szCs w:val="21"/>
              </w:rPr>
              <w:t>点数达到3个以上，5个以内；</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3．在1个平均潜伏期内，在1个市（区）的两个以上镇（街）县级行政区域发生猪瘟、新城</w:t>
            </w:r>
            <w:proofErr w:type="gramStart"/>
            <w:r>
              <w:rPr>
                <w:rFonts w:ascii="楷体_GB2312" w:eastAsia="楷体_GB2312" w:hint="eastAsia"/>
                <w:color w:val="000000"/>
                <w:szCs w:val="21"/>
              </w:rPr>
              <w:t>疫</w:t>
            </w:r>
            <w:proofErr w:type="gramEnd"/>
            <w:r>
              <w:rPr>
                <w:rFonts w:ascii="楷体_GB2312" w:eastAsia="楷体_GB2312" w:hint="eastAsia"/>
                <w:color w:val="000000"/>
                <w:szCs w:val="21"/>
              </w:rPr>
              <w:t>疫情，或</w:t>
            </w:r>
            <w:proofErr w:type="gramStart"/>
            <w:r>
              <w:rPr>
                <w:rFonts w:ascii="楷体_GB2312" w:eastAsia="楷体_GB2312" w:hint="eastAsia"/>
                <w:color w:val="000000"/>
                <w:szCs w:val="21"/>
              </w:rPr>
              <w:t>疫</w:t>
            </w:r>
            <w:proofErr w:type="gramEnd"/>
            <w:r>
              <w:rPr>
                <w:rFonts w:ascii="楷体_GB2312" w:eastAsia="楷体_GB2312" w:hint="eastAsia"/>
                <w:color w:val="000000"/>
                <w:szCs w:val="21"/>
              </w:rPr>
              <w:t>点数达到5个以上，10个以内；</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4．在1个平均潜伏期内，在1个市（区）的5个以上镇（街）行政区域发生布鲁氏菌病、结核病、狂犬病、炭疽等二类动物疫病呈暴发流行；</w:t>
            </w:r>
          </w:p>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5．水生生物一、二、三类疫病，在1个市（区）的两个以上镇（街）行政区域发生，或</w:t>
            </w:r>
            <w:proofErr w:type="gramStart"/>
            <w:r>
              <w:rPr>
                <w:rFonts w:ascii="楷体_GB2312" w:eastAsia="楷体_GB2312" w:hint="eastAsia"/>
                <w:color w:val="000000"/>
                <w:szCs w:val="21"/>
              </w:rPr>
              <w:t>疫</w:t>
            </w:r>
            <w:proofErr w:type="gramEnd"/>
            <w:r>
              <w:rPr>
                <w:rFonts w:ascii="楷体_GB2312" w:eastAsia="楷体_GB2312" w:hint="eastAsia"/>
                <w:color w:val="000000"/>
                <w:szCs w:val="21"/>
              </w:rPr>
              <w:t>点数达到3个以上，5个以内，并达到Ⅲ级以上疫情标准的。</w:t>
            </w:r>
          </w:p>
        </w:tc>
      </w:tr>
      <w:tr w:rsidR="00205794">
        <w:trPr>
          <w:trHeight w:val="281"/>
          <w:jc w:val="center"/>
        </w:trPr>
        <w:tc>
          <w:tcPr>
            <w:tcW w:w="9804" w:type="dxa"/>
            <w:gridSpan w:val="2"/>
            <w:vAlign w:val="center"/>
          </w:tcPr>
          <w:p w:rsidR="00205794" w:rsidRDefault="00205794">
            <w:pPr>
              <w:spacing w:line="200" w:lineRule="exact"/>
              <w:ind w:firstLine="640"/>
              <w:jc w:val="center"/>
              <w:rPr>
                <w:rFonts w:ascii="黑体" w:eastAsia="黑体" w:hint="eastAsia"/>
                <w:b/>
                <w:color w:val="000000"/>
                <w:szCs w:val="21"/>
              </w:rPr>
            </w:pPr>
            <w:r>
              <w:rPr>
                <w:rFonts w:ascii="黑体" w:eastAsia="黑体" w:hint="eastAsia"/>
                <w:b/>
                <w:color w:val="000000"/>
                <w:szCs w:val="21"/>
              </w:rPr>
              <w:t>四、社会安全类</w:t>
            </w:r>
          </w:p>
        </w:tc>
      </w:tr>
      <w:tr w:rsidR="00205794">
        <w:trPr>
          <w:trHeight w:val="158"/>
          <w:jc w:val="center"/>
        </w:trPr>
        <w:tc>
          <w:tcPr>
            <w:tcW w:w="1900" w:type="dxa"/>
            <w:vAlign w:val="center"/>
          </w:tcPr>
          <w:p w:rsidR="00205794" w:rsidRDefault="00205794">
            <w:pPr>
              <w:spacing w:line="240" w:lineRule="exact"/>
              <w:rPr>
                <w:rFonts w:ascii="黑体" w:eastAsia="黑体" w:hint="eastAsia"/>
                <w:color w:val="000000"/>
                <w:sz w:val="24"/>
              </w:rPr>
            </w:pPr>
            <w:r>
              <w:rPr>
                <w:rFonts w:ascii="黑体" w:eastAsia="黑体" w:hint="eastAsia"/>
                <w:color w:val="000000"/>
                <w:sz w:val="24"/>
              </w:rPr>
              <w:lastRenderedPageBreak/>
              <w:t>（一）群体性事件</w:t>
            </w:r>
          </w:p>
        </w:tc>
        <w:tc>
          <w:tcPr>
            <w:tcW w:w="7904" w:type="dxa"/>
            <w:vAlign w:val="center"/>
          </w:tcPr>
          <w:p w:rsidR="00205794" w:rsidRDefault="00205794">
            <w:pPr>
              <w:spacing w:line="300" w:lineRule="exact"/>
              <w:ind w:firstLine="300"/>
              <w:rPr>
                <w:rFonts w:ascii="楷体_GB2312" w:eastAsia="楷体_GB2312" w:hint="eastAsia"/>
                <w:color w:val="000000"/>
                <w:szCs w:val="21"/>
              </w:rPr>
            </w:pPr>
            <w:r>
              <w:rPr>
                <w:rFonts w:ascii="楷体_GB2312" w:eastAsia="楷体_GB2312" w:hint="eastAsia"/>
                <w:color w:val="000000"/>
                <w:szCs w:val="21"/>
              </w:rPr>
              <w:t>1. 参与人数在50人以上，100人以内，影响较大的非法集会游行示威、上访请愿、聚众闹事、罢工（市、课）等；</w:t>
            </w:r>
          </w:p>
          <w:p w:rsidR="00205794" w:rsidRDefault="00205794">
            <w:pPr>
              <w:spacing w:line="300" w:lineRule="exact"/>
              <w:ind w:firstLineChars="200" w:firstLine="420"/>
              <w:rPr>
                <w:rFonts w:ascii="楷体_GB2312" w:eastAsia="楷体_GB2312" w:hint="eastAsia"/>
                <w:color w:val="000000"/>
                <w:szCs w:val="21"/>
              </w:rPr>
            </w:pPr>
            <w:r>
              <w:rPr>
                <w:rFonts w:ascii="楷体_GB2312" w:eastAsia="楷体_GB2312" w:hint="eastAsia"/>
                <w:color w:val="000000"/>
                <w:szCs w:val="21"/>
              </w:rPr>
              <w:t>2. 在重要场所、重点地区聚集人数在5人以上，10人以内影响重要场所、重点地区正常秩序的事件；</w:t>
            </w:r>
          </w:p>
          <w:p w:rsidR="00205794" w:rsidRDefault="00205794">
            <w:pPr>
              <w:spacing w:line="300" w:lineRule="exact"/>
              <w:ind w:firstLineChars="200" w:firstLine="420"/>
              <w:rPr>
                <w:rFonts w:ascii="楷体_GB2312" w:eastAsia="楷体_GB2312" w:hint="eastAsia"/>
                <w:color w:val="000000"/>
                <w:szCs w:val="21"/>
              </w:rPr>
            </w:pPr>
            <w:r>
              <w:rPr>
                <w:rFonts w:ascii="楷体_GB2312" w:eastAsia="楷体_GB2312" w:hint="eastAsia"/>
                <w:color w:val="000000"/>
                <w:szCs w:val="21"/>
              </w:rPr>
              <w:t>3. 造成3人以内受伤的群体性事件；</w:t>
            </w:r>
          </w:p>
          <w:p w:rsidR="00205794" w:rsidRDefault="00205794">
            <w:pPr>
              <w:spacing w:line="300" w:lineRule="exact"/>
              <w:ind w:firstLineChars="200" w:firstLine="420"/>
              <w:rPr>
                <w:rFonts w:ascii="楷体_GB2312" w:eastAsia="楷体_GB2312" w:hint="eastAsia"/>
                <w:color w:val="000000"/>
                <w:szCs w:val="21"/>
              </w:rPr>
            </w:pPr>
            <w:r>
              <w:rPr>
                <w:rFonts w:ascii="楷体_GB2312" w:eastAsia="楷体_GB2312" w:hint="eastAsia"/>
                <w:color w:val="000000"/>
                <w:szCs w:val="21"/>
              </w:rPr>
              <w:t>4. 参与人数30人以上，50人以内的群体性械斗、冲突事件；</w:t>
            </w:r>
          </w:p>
          <w:p w:rsidR="00205794" w:rsidRDefault="00205794">
            <w:pPr>
              <w:spacing w:line="300" w:lineRule="exact"/>
              <w:ind w:firstLineChars="200" w:firstLine="420"/>
              <w:rPr>
                <w:rFonts w:ascii="楷体_GB2312" w:eastAsia="楷体_GB2312" w:hint="eastAsia"/>
                <w:color w:val="000000"/>
                <w:szCs w:val="21"/>
              </w:rPr>
            </w:pPr>
            <w:r>
              <w:rPr>
                <w:rFonts w:ascii="楷体_GB2312" w:eastAsia="楷体_GB2312" w:hint="eastAsia"/>
                <w:color w:val="000000"/>
                <w:szCs w:val="21"/>
              </w:rPr>
              <w:t>5. 高校校园出现非法串联、聚集活动，给学校正常教学秩序造成较大影响的；</w:t>
            </w:r>
          </w:p>
          <w:p w:rsidR="00205794" w:rsidRDefault="00205794">
            <w:pPr>
              <w:spacing w:line="300" w:lineRule="exact"/>
              <w:ind w:firstLineChars="200" w:firstLine="420"/>
              <w:rPr>
                <w:rFonts w:ascii="楷体_GB2312" w:eastAsia="楷体_GB2312" w:hint="eastAsia"/>
                <w:color w:val="000000"/>
                <w:szCs w:val="21"/>
              </w:rPr>
            </w:pPr>
            <w:r>
              <w:rPr>
                <w:rFonts w:ascii="楷体_GB2312" w:eastAsia="楷体_GB2312" w:hint="eastAsia"/>
                <w:color w:val="000000"/>
                <w:szCs w:val="21"/>
              </w:rPr>
              <w:t>6. 因国家或全省统一考试试题泄漏引起的50人以上、100人以内，在高校、中学校园内或有关机关、单位范围集聚、上访及影响正常教学、招生和社会秩序的群体性事件；</w:t>
            </w:r>
          </w:p>
          <w:p w:rsidR="00205794" w:rsidRDefault="00205794">
            <w:pPr>
              <w:spacing w:line="300" w:lineRule="exact"/>
              <w:ind w:firstLineChars="200" w:firstLine="420"/>
              <w:rPr>
                <w:rFonts w:ascii="楷体_GB2312" w:eastAsia="楷体_GB2312" w:hint="eastAsia"/>
                <w:color w:val="000000"/>
                <w:szCs w:val="21"/>
              </w:rPr>
            </w:pPr>
            <w:r>
              <w:rPr>
                <w:rFonts w:ascii="楷体_GB2312" w:eastAsia="楷体_GB2312" w:hint="eastAsia"/>
                <w:color w:val="000000"/>
                <w:szCs w:val="21"/>
              </w:rPr>
              <w:t>7. 参与人数在30人以上，50人以内，围观、哄抢走私货物、物品，或参与人数在5人以上，10人以内，阻挠、暴力抗拒缉私执法，造成较大社会影响的事件；</w:t>
            </w:r>
          </w:p>
          <w:p w:rsidR="00205794" w:rsidRDefault="00205794">
            <w:pPr>
              <w:spacing w:line="300" w:lineRule="exact"/>
              <w:ind w:firstLineChars="200" w:firstLine="420"/>
              <w:rPr>
                <w:rFonts w:ascii="楷体_GB2312" w:eastAsia="楷体_GB2312" w:hint="eastAsia"/>
                <w:color w:val="000000"/>
                <w:szCs w:val="21"/>
              </w:rPr>
            </w:pPr>
            <w:r>
              <w:rPr>
                <w:rFonts w:ascii="楷体_GB2312" w:eastAsia="楷体_GB2312" w:hint="eastAsia"/>
                <w:color w:val="000000"/>
                <w:szCs w:val="21"/>
              </w:rPr>
              <w:t>8. 其他视情况需要作为一般群体性事件对待的事件。</w:t>
            </w:r>
          </w:p>
        </w:tc>
      </w:tr>
      <w:tr w:rsidR="00205794">
        <w:trPr>
          <w:trHeight w:val="158"/>
          <w:jc w:val="center"/>
        </w:trPr>
        <w:tc>
          <w:tcPr>
            <w:tcW w:w="1900" w:type="dxa"/>
            <w:vAlign w:val="center"/>
          </w:tcPr>
          <w:p w:rsidR="00205794" w:rsidRDefault="00205794">
            <w:pPr>
              <w:spacing w:line="240" w:lineRule="exact"/>
              <w:rPr>
                <w:rFonts w:ascii="黑体" w:eastAsia="黑体" w:hint="eastAsia"/>
                <w:color w:val="000000"/>
                <w:sz w:val="24"/>
              </w:rPr>
            </w:pPr>
            <w:r>
              <w:rPr>
                <w:rFonts w:ascii="黑体" w:eastAsia="黑体" w:hint="eastAsia"/>
                <w:color w:val="000000"/>
                <w:sz w:val="24"/>
              </w:rPr>
              <w:t>（二）金融突发事件</w:t>
            </w:r>
          </w:p>
        </w:tc>
        <w:tc>
          <w:tcPr>
            <w:tcW w:w="7904" w:type="dxa"/>
            <w:vAlign w:val="center"/>
          </w:tcPr>
          <w:p w:rsidR="00205794" w:rsidRDefault="00205794">
            <w:pPr>
              <w:spacing w:line="360" w:lineRule="exact"/>
              <w:ind w:firstLine="301"/>
              <w:rPr>
                <w:rFonts w:ascii="楷体_GB2312" w:eastAsia="楷体_GB2312" w:hint="eastAsia"/>
                <w:color w:val="000000"/>
                <w:szCs w:val="21"/>
              </w:rPr>
            </w:pPr>
            <w:r>
              <w:rPr>
                <w:rFonts w:ascii="楷体_GB2312" w:eastAsia="楷体_GB2312" w:hint="eastAsia"/>
                <w:color w:val="000000"/>
                <w:szCs w:val="21"/>
              </w:rPr>
              <w:t>1.涉及两个以上镇（街）行政区域，需由市（区）监管部门协调的金融突发事件；</w:t>
            </w:r>
          </w:p>
          <w:p w:rsidR="00205794" w:rsidRDefault="00205794">
            <w:pPr>
              <w:spacing w:line="360" w:lineRule="exact"/>
              <w:ind w:firstLine="301"/>
              <w:rPr>
                <w:rFonts w:ascii="楷体_GB2312" w:eastAsia="楷体_GB2312" w:hint="eastAsia"/>
                <w:color w:val="000000"/>
                <w:szCs w:val="21"/>
              </w:rPr>
            </w:pPr>
            <w:r>
              <w:rPr>
                <w:rFonts w:ascii="楷体_GB2312" w:eastAsia="楷体_GB2312" w:hint="eastAsia"/>
                <w:color w:val="000000"/>
                <w:szCs w:val="21"/>
              </w:rPr>
              <w:t>2.其他需要作为一般金融突发事件对待的事件。</w:t>
            </w:r>
          </w:p>
        </w:tc>
      </w:tr>
      <w:tr w:rsidR="00205794">
        <w:trPr>
          <w:trHeight w:val="158"/>
          <w:jc w:val="center"/>
        </w:trPr>
        <w:tc>
          <w:tcPr>
            <w:tcW w:w="1900" w:type="dxa"/>
            <w:vAlign w:val="center"/>
          </w:tcPr>
          <w:p w:rsidR="00205794" w:rsidRDefault="00205794">
            <w:pPr>
              <w:spacing w:line="240" w:lineRule="exact"/>
              <w:rPr>
                <w:rFonts w:ascii="黑体" w:eastAsia="黑体" w:hint="eastAsia"/>
                <w:color w:val="000000"/>
                <w:sz w:val="24"/>
              </w:rPr>
            </w:pPr>
            <w:r>
              <w:rPr>
                <w:rFonts w:ascii="黑体" w:eastAsia="黑体" w:hint="eastAsia"/>
                <w:color w:val="000000"/>
                <w:sz w:val="24"/>
              </w:rPr>
              <w:t>（三）涉外突发事件</w:t>
            </w:r>
          </w:p>
        </w:tc>
        <w:tc>
          <w:tcPr>
            <w:tcW w:w="7904" w:type="dxa"/>
            <w:vAlign w:val="center"/>
          </w:tcPr>
          <w:p w:rsidR="00205794" w:rsidRDefault="00205794">
            <w:pPr>
              <w:spacing w:line="360" w:lineRule="exact"/>
              <w:ind w:firstLine="301"/>
              <w:rPr>
                <w:rFonts w:ascii="楷体_GB2312" w:eastAsia="楷体_GB2312" w:hint="eastAsia"/>
                <w:color w:val="000000"/>
                <w:szCs w:val="21"/>
              </w:rPr>
            </w:pPr>
            <w:r>
              <w:rPr>
                <w:rFonts w:ascii="楷体_GB2312" w:eastAsia="楷体_GB2312" w:hint="eastAsia"/>
                <w:color w:val="000000"/>
                <w:szCs w:val="21"/>
              </w:rPr>
              <w:t>1. 一次事件造成3人以内死亡，或5人以上、10人以内伤亡的境外涉我市及在本市（区）行政区域内造成严重影响的涉外事件；</w:t>
            </w:r>
          </w:p>
          <w:p w:rsidR="00205794" w:rsidRDefault="00205794">
            <w:pPr>
              <w:spacing w:line="360" w:lineRule="exact"/>
              <w:ind w:firstLine="301"/>
              <w:rPr>
                <w:rFonts w:ascii="楷体_GB2312" w:eastAsia="楷体_GB2312" w:hint="eastAsia"/>
                <w:color w:val="000000"/>
                <w:szCs w:val="21"/>
              </w:rPr>
            </w:pPr>
            <w:r>
              <w:rPr>
                <w:rFonts w:ascii="楷体_GB2312" w:eastAsia="楷体_GB2312" w:hint="eastAsia"/>
                <w:color w:val="000000"/>
                <w:szCs w:val="21"/>
              </w:rPr>
              <w:t>2. 可能严重威胁我市党政机关、其他机构及其人员财产安全或正常工作、生活秩序，并可能造成较大政治和社会影响的涉外事件。</w:t>
            </w:r>
          </w:p>
        </w:tc>
      </w:tr>
      <w:tr w:rsidR="00205794">
        <w:trPr>
          <w:trHeight w:val="158"/>
          <w:jc w:val="center"/>
        </w:trPr>
        <w:tc>
          <w:tcPr>
            <w:tcW w:w="1900" w:type="dxa"/>
            <w:vAlign w:val="center"/>
          </w:tcPr>
          <w:p w:rsidR="00205794" w:rsidRDefault="00205794">
            <w:pPr>
              <w:spacing w:line="240" w:lineRule="exact"/>
              <w:rPr>
                <w:rFonts w:ascii="黑体" w:eastAsia="黑体" w:hint="eastAsia"/>
                <w:color w:val="000000"/>
                <w:sz w:val="24"/>
              </w:rPr>
            </w:pPr>
            <w:r>
              <w:rPr>
                <w:rFonts w:ascii="黑体" w:eastAsia="黑体" w:hint="eastAsia"/>
                <w:color w:val="000000"/>
                <w:sz w:val="24"/>
              </w:rPr>
              <w:t>（四）影响市场稳定的突发事件</w:t>
            </w:r>
          </w:p>
        </w:tc>
        <w:tc>
          <w:tcPr>
            <w:tcW w:w="7904" w:type="dxa"/>
            <w:vAlign w:val="center"/>
          </w:tcPr>
          <w:p w:rsidR="00205794" w:rsidRDefault="00205794">
            <w:pPr>
              <w:spacing w:line="360" w:lineRule="exact"/>
              <w:ind w:firstLine="301"/>
              <w:rPr>
                <w:rFonts w:ascii="楷体_GB2312" w:eastAsia="楷体_GB2312" w:hint="eastAsia"/>
                <w:color w:val="000000"/>
                <w:szCs w:val="21"/>
              </w:rPr>
            </w:pPr>
            <w:r>
              <w:rPr>
                <w:rFonts w:ascii="楷体_GB2312" w:eastAsia="楷体_GB2312" w:hint="eastAsia"/>
                <w:color w:val="000000"/>
                <w:szCs w:val="21"/>
              </w:rPr>
              <w:t>1．1个市（区）行政区域内较大范围出现粮食市场急剧波动状况；</w:t>
            </w:r>
          </w:p>
          <w:p w:rsidR="00205794" w:rsidRDefault="00205794">
            <w:pPr>
              <w:spacing w:line="360" w:lineRule="exact"/>
              <w:ind w:firstLine="301"/>
              <w:rPr>
                <w:rFonts w:ascii="楷体_GB2312" w:eastAsia="楷体_GB2312" w:hint="eastAsia"/>
                <w:color w:val="000000"/>
                <w:szCs w:val="21"/>
              </w:rPr>
            </w:pPr>
            <w:r>
              <w:rPr>
                <w:rFonts w:ascii="楷体_GB2312" w:eastAsia="楷体_GB2312" w:hint="eastAsia"/>
                <w:color w:val="000000"/>
                <w:szCs w:val="21"/>
              </w:rPr>
              <w:t>2．1个市（区）行政区域发生重要生活必需品市场异常波动，供应短缺。</w:t>
            </w:r>
          </w:p>
        </w:tc>
      </w:tr>
      <w:tr w:rsidR="00205794">
        <w:trPr>
          <w:trHeight w:val="1714"/>
          <w:jc w:val="center"/>
        </w:trPr>
        <w:tc>
          <w:tcPr>
            <w:tcW w:w="1900" w:type="dxa"/>
            <w:vAlign w:val="center"/>
          </w:tcPr>
          <w:p w:rsidR="00205794" w:rsidRDefault="00205794">
            <w:pPr>
              <w:spacing w:line="240" w:lineRule="exact"/>
              <w:rPr>
                <w:rFonts w:ascii="黑体" w:eastAsia="黑体" w:hint="eastAsia"/>
                <w:color w:val="000000"/>
                <w:sz w:val="24"/>
              </w:rPr>
            </w:pPr>
            <w:r>
              <w:rPr>
                <w:rFonts w:ascii="黑体" w:eastAsia="黑体" w:hint="eastAsia"/>
                <w:color w:val="000000"/>
                <w:sz w:val="24"/>
              </w:rPr>
              <w:t>（五）刑事案件</w:t>
            </w:r>
          </w:p>
        </w:tc>
        <w:tc>
          <w:tcPr>
            <w:tcW w:w="7904" w:type="dxa"/>
            <w:vAlign w:val="center"/>
          </w:tcPr>
          <w:p w:rsidR="00205794" w:rsidRDefault="00205794">
            <w:pPr>
              <w:spacing w:line="360" w:lineRule="exact"/>
              <w:ind w:firstLine="301"/>
              <w:rPr>
                <w:rFonts w:ascii="楷体_GB2312" w:eastAsia="楷体_GB2312" w:hint="eastAsia"/>
                <w:color w:val="000000"/>
                <w:szCs w:val="21"/>
              </w:rPr>
            </w:pPr>
            <w:r>
              <w:rPr>
                <w:rFonts w:ascii="楷体_GB2312" w:eastAsia="楷体_GB2312" w:hint="eastAsia"/>
                <w:color w:val="000000"/>
                <w:szCs w:val="21"/>
              </w:rPr>
              <w:t>1．抢劫现金10万元以上、20万元以内或财物价值50万元以上、100万元以内，盗窃现金30万元以上、50万元以内或财物价值50万元以上、100万元以内，或盗窃金融机构现金5万元以上、10万元以内案件；</w:t>
            </w:r>
          </w:p>
          <w:p w:rsidR="00205794" w:rsidRDefault="00205794">
            <w:pPr>
              <w:spacing w:line="360" w:lineRule="exact"/>
              <w:ind w:firstLine="301"/>
              <w:rPr>
                <w:rFonts w:ascii="楷体_GB2312" w:eastAsia="楷体_GB2312" w:hint="eastAsia"/>
                <w:color w:val="000000"/>
                <w:szCs w:val="21"/>
              </w:rPr>
            </w:pPr>
            <w:r>
              <w:rPr>
                <w:rFonts w:ascii="楷体_GB2312" w:eastAsia="楷体_GB2312" w:hint="eastAsia"/>
                <w:color w:val="000000"/>
                <w:szCs w:val="21"/>
              </w:rPr>
              <w:t>2．案值数额在500万元以上、1000万元以内的走私、骗汇、逃汇、洗钱、金融诈骗案、增值税发票及其他票证案，面值在50万元以上、100万元以内的制贩假币案件；</w:t>
            </w:r>
          </w:p>
          <w:p w:rsidR="00205794" w:rsidRDefault="00205794">
            <w:pPr>
              <w:spacing w:line="360" w:lineRule="exact"/>
              <w:ind w:firstLine="301"/>
              <w:rPr>
                <w:rFonts w:ascii="楷体_GB2312" w:eastAsia="楷体_GB2312" w:hint="eastAsia"/>
                <w:color w:val="000000"/>
                <w:szCs w:val="21"/>
              </w:rPr>
            </w:pPr>
            <w:r>
              <w:rPr>
                <w:rFonts w:ascii="楷体_GB2312" w:eastAsia="楷体_GB2312" w:hint="eastAsia"/>
                <w:color w:val="000000"/>
                <w:szCs w:val="21"/>
              </w:rPr>
              <w:t>3．制贩毒品（海洛因、冰毒）500克以上、1公斤以内的案件；</w:t>
            </w:r>
          </w:p>
          <w:p w:rsidR="00205794" w:rsidRDefault="00205794">
            <w:pPr>
              <w:spacing w:line="360" w:lineRule="exact"/>
              <w:ind w:firstLine="301"/>
              <w:rPr>
                <w:rFonts w:ascii="楷体_GB2312" w:eastAsia="楷体_GB2312" w:hint="eastAsia"/>
                <w:color w:val="000000"/>
                <w:szCs w:val="21"/>
              </w:rPr>
            </w:pPr>
            <w:r>
              <w:rPr>
                <w:rFonts w:ascii="楷体_GB2312" w:eastAsia="楷体_GB2312" w:hint="eastAsia"/>
                <w:color w:val="000000"/>
                <w:szCs w:val="21"/>
              </w:rPr>
              <w:t>7．涉及15人以上、30人以内，未造成人员伤亡的偷渡案件。</w:t>
            </w:r>
          </w:p>
        </w:tc>
      </w:tr>
      <w:tr w:rsidR="00205794">
        <w:trPr>
          <w:trHeight w:val="455"/>
          <w:jc w:val="center"/>
        </w:trPr>
        <w:tc>
          <w:tcPr>
            <w:tcW w:w="1900" w:type="dxa"/>
            <w:vAlign w:val="center"/>
          </w:tcPr>
          <w:p w:rsidR="00205794" w:rsidRDefault="00205794">
            <w:pPr>
              <w:spacing w:line="240" w:lineRule="exact"/>
              <w:rPr>
                <w:rFonts w:ascii="黑体" w:eastAsia="黑体" w:hint="eastAsia"/>
                <w:color w:val="000000"/>
                <w:sz w:val="24"/>
              </w:rPr>
            </w:pPr>
            <w:r>
              <w:rPr>
                <w:rFonts w:ascii="黑体" w:eastAsia="黑体" w:hint="eastAsia"/>
                <w:color w:val="000000"/>
                <w:sz w:val="24"/>
              </w:rPr>
              <w:t>（六）保密安全突发事件</w:t>
            </w:r>
          </w:p>
        </w:tc>
        <w:tc>
          <w:tcPr>
            <w:tcW w:w="7904" w:type="dxa"/>
            <w:vAlign w:val="center"/>
          </w:tcPr>
          <w:p w:rsidR="00205794" w:rsidRDefault="00205794">
            <w:pPr>
              <w:spacing w:line="360" w:lineRule="exact"/>
              <w:ind w:firstLine="301"/>
              <w:rPr>
                <w:rFonts w:ascii="楷体_GB2312" w:eastAsia="楷体_GB2312" w:hint="eastAsia"/>
                <w:color w:val="000000"/>
                <w:szCs w:val="21"/>
              </w:rPr>
            </w:pPr>
            <w:r>
              <w:rPr>
                <w:rFonts w:ascii="楷体_GB2312" w:eastAsia="楷体_GB2312" w:hint="eastAsia"/>
                <w:color w:val="000000"/>
                <w:szCs w:val="21"/>
              </w:rPr>
              <w:t>涉及政治、经济、外交、军事等方面的泄密及密码设备丢失事件。</w:t>
            </w:r>
          </w:p>
        </w:tc>
      </w:tr>
    </w:tbl>
    <w:p w:rsidR="00205794" w:rsidRPr="00426EBE" w:rsidRDefault="00205794">
      <w:pPr>
        <w:spacing w:line="620" w:lineRule="exact"/>
        <w:rPr>
          <w:rFonts w:ascii="仿宋_GB2312" w:eastAsia="仿宋_GB2312"/>
          <w:sz w:val="32"/>
          <w:szCs w:val="32"/>
        </w:rPr>
        <w:sectPr w:rsidR="00205794" w:rsidRPr="00426EBE">
          <w:pgSz w:w="11906" w:h="16838"/>
          <w:pgMar w:top="1440" w:right="1230" w:bottom="1440" w:left="1230" w:header="851" w:footer="992" w:gutter="0"/>
          <w:pgNumType w:start="2"/>
          <w:cols w:space="720"/>
          <w:docGrid w:type="lines" w:linePitch="312"/>
        </w:sectPr>
      </w:pPr>
    </w:p>
    <w:tbl>
      <w:tblPr>
        <w:tblpPr w:leftFromText="180" w:rightFromText="180" w:horzAnchor="margin" w:tblpXSpec="center" w:tblpY="531"/>
        <w:tblW w:w="0" w:type="auto"/>
        <w:tblInd w:w="0" w:type="dxa"/>
        <w:tblLayout w:type="fixed"/>
        <w:tblLook w:val="0000"/>
      </w:tblPr>
      <w:tblGrid>
        <w:gridCol w:w="37"/>
        <w:gridCol w:w="2014"/>
        <w:gridCol w:w="1552"/>
        <w:gridCol w:w="1257"/>
        <w:gridCol w:w="2076"/>
        <w:gridCol w:w="971"/>
        <w:gridCol w:w="2126"/>
      </w:tblGrid>
      <w:tr w:rsidR="00205794">
        <w:trPr>
          <w:trHeight w:val="1403"/>
        </w:trPr>
        <w:tc>
          <w:tcPr>
            <w:tcW w:w="10033" w:type="dxa"/>
            <w:gridSpan w:val="7"/>
            <w:vAlign w:val="center"/>
          </w:tcPr>
          <w:p w:rsidR="00205794" w:rsidRDefault="00426EBE">
            <w:pPr>
              <w:jc w:val="center"/>
              <w:rPr>
                <w:rFonts w:ascii="黑体" w:eastAsia="黑体" w:hint="eastAsia"/>
                <w:b/>
                <w:kern w:val="0"/>
                <w:sz w:val="44"/>
                <w:szCs w:val="44"/>
              </w:rPr>
            </w:pPr>
            <w:bookmarkStart w:id="42" w:name="_Toc282006693"/>
            <w:bookmarkStart w:id="43" w:name="_Toc282008095"/>
            <w:r>
              <w:rPr>
                <w:rFonts w:ascii="黑体" w:eastAsia="黑体" w:hint="eastAsia"/>
                <w:b/>
                <w:sz w:val="44"/>
                <w:szCs w:val="44"/>
              </w:rPr>
              <w:lastRenderedPageBreak/>
              <w:t>六、</w:t>
            </w:r>
            <w:bookmarkEnd w:id="42"/>
            <w:bookmarkEnd w:id="43"/>
            <w:proofErr w:type="gramStart"/>
            <w:r w:rsidR="00205794">
              <w:rPr>
                <w:rFonts w:ascii="黑体" w:eastAsia="黑体" w:hint="eastAsia"/>
                <w:b/>
                <w:sz w:val="44"/>
                <w:szCs w:val="44"/>
              </w:rPr>
              <w:t>圭</w:t>
            </w:r>
            <w:proofErr w:type="gramEnd"/>
            <w:r w:rsidR="00205794">
              <w:rPr>
                <w:rFonts w:ascii="黑体" w:eastAsia="黑体" w:hint="eastAsia"/>
                <w:b/>
                <w:sz w:val="44"/>
                <w:szCs w:val="44"/>
              </w:rPr>
              <w:t>峰区突发事件信息记录表</w:t>
            </w:r>
          </w:p>
        </w:tc>
      </w:tr>
      <w:tr w:rsidR="002057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 w:type="dxa"/>
        </w:trPr>
        <w:tc>
          <w:tcPr>
            <w:tcW w:w="2014" w:type="dxa"/>
            <w:vAlign w:val="center"/>
          </w:tcPr>
          <w:p w:rsidR="00205794" w:rsidRDefault="00205794">
            <w:pPr>
              <w:spacing w:line="620" w:lineRule="exact"/>
              <w:jc w:val="center"/>
              <w:rPr>
                <w:rFonts w:ascii="仿宋_GB2312" w:eastAsia="仿宋_GB2312" w:hint="eastAsia"/>
                <w:sz w:val="28"/>
                <w:szCs w:val="32"/>
              </w:rPr>
            </w:pPr>
            <w:r>
              <w:rPr>
                <w:rFonts w:ascii="仿宋_GB2312" w:eastAsia="仿宋_GB2312" w:hint="eastAsia"/>
                <w:sz w:val="28"/>
                <w:szCs w:val="32"/>
              </w:rPr>
              <w:t>来电人姓名</w:t>
            </w:r>
          </w:p>
        </w:tc>
        <w:tc>
          <w:tcPr>
            <w:tcW w:w="1552" w:type="dxa"/>
            <w:vAlign w:val="center"/>
          </w:tcPr>
          <w:p w:rsidR="00205794" w:rsidRDefault="00205794">
            <w:pPr>
              <w:spacing w:line="620" w:lineRule="exact"/>
              <w:jc w:val="center"/>
              <w:rPr>
                <w:rFonts w:ascii="仿宋_GB2312" w:eastAsia="仿宋_GB2312" w:hint="eastAsia"/>
                <w:sz w:val="28"/>
                <w:szCs w:val="32"/>
              </w:rPr>
            </w:pPr>
          </w:p>
        </w:tc>
        <w:tc>
          <w:tcPr>
            <w:tcW w:w="1257" w:type="dxa"/>
            <w:vAlign w:val="center"/>
          </w:tcPr>
          <w:p w:rsidR="00205794" w:rsidRDefault="00205794">
            <w:pPr>
              <w:spacing w:line="620" w:lineRule="exact"/>
              <w:jc w:val="center"/>
              <w:rPr>
                <w:rFonts w:ascii="仿宋_GB2312" w:eastAsia="仿宋_GB2312" w:hint="eastAsia"/>
                <w:sz w:val="28"/>
                <w:szCs w:val="32"/>
              </w:rPr>
            </w:pPr>
            <w:r>
              <w:rPr>
                <w:rFonts w:ascii="仿宋_GB2312" w:eastAsia="仿宋_GB2312" w:hint="eastAsia"/>
                <w:sz w:val="28"/>
                <w:szCs w:val="32"/>
              </w:rPr>
              <w:t>单位</w:t>
            </w:r>
          </w:p>
        </w:tc>
        <w:tc>
          <w:tcPr>
            <w:tcW w:w="2076" w:type="dxa"/>
            <w:vAlign w:val="center"/>
          </w:tcPr>
          <w:p w:rsidR="00205794" w:rsidRDefault="00205794">
            <w:pPr>
              <w:spacing w:line="620" w:lineRule="exact"/>
              <w:jc w:val="center"/>
              <w:rPr>
                <w:rFonts w:ascii="仿宋_GB2312" w:eastAsia="仿宋_GB2312" w:hint="eastAsia"/>
                <w:sz w:val="28"/>
                <w:szCs w:val="32"/>
              </w:rPr>
            </w:pPr>
          </w:p>
        </w:tc>
        <w:tc>
          <w:tcPr>
            <w:tcW w:w="971" w:type="dxa"/>
            <w:vAlign w:val="center"/>
          </w:tcPr>
          <w:p w:rsidR="00205794" w:rsidRDefault="00205794">
            <w:pPr>
              <w:spacing w:line="620" w:lineRule="exact"/>
              <w:jc w:val="center"/>
              <w:rPr>
                <w:rFonts w:ascii="仿宋_GB2312" w:eastAsia="仿宋_GB2312" w:hint="eastAsia"/>
                <w:sz w:val="28"/>
                <w:szCs w:val="32"/>
              </w:rPr>
            </w:pPr>
            <w:r>
              <w:rPr>
                <w:rFonts w:ascii="仿宋_GB2312" w:eastAsia="仿宋_GB2312" w:hint="eastAsia"/>
                <w:sz w:val="28"/>
                <w:szCs w:val="32"/>
              </w:rPr>
              <w:t>职务</w:t>
            </w:r>
          </w:p>
        </w:tc>
        <w:tc>
          <w:tcPr>
            <w:tcW w:w="2126" w:type="dxa"/>
            <w:vAlign w:val="center"/>
          </w:tcPr>
          <w:p w:rsidR="00205794" w:rsidRDefault="00205794">
            <w:pPr>
              <w:spacing w:line="620" w:lineRule="exact"/>
              <w:jc w:val="center"/>
              <w:rPr>
                <w:rFonts w:ascii="仿宋_GB2312" w:eastAsia="仿宋_GB2312" w:hint="eastAsia"/>
                <w:sz w:val="28"/>
                <w:szCs w:val="32"/>
              </w:rPr>
            </w:pPr>
          </w:p>
        </w:tc>
      </w:tr>
      <w:tr w:rsidR="002057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 w:type="dxa"/>
        </w:trPr>
        <w:tc>
          <w:tcPr>
            <w:tcW w:w="2014" w:type="dxa"/>
            <w:vAlign w:val="center"/>
          </w:tcPr>
          <w:p w:rsidR="00205794" w:rsidRDefault="00205794">
            <w:pPr>
              <w:spacing w:line="620" w:lineRule="exact"/>
              <w:jc w:val="center"/>
              <w:rPr>
                <w:rFonts w:ascii="仿宋_GB2312" w:eastAsia="仿宋_GB2312" w:hint="eastAsia"/>
                <w:sz w:val="28"/>
                <w:szCs w:val="32"/>
              </w:rPr>
            </w:pPr>
            <w:r>
              <w:rPr>
                <w:rFonts w:ascii="仿宋_GB2312" w:eastAsia="仿宋_GB2312" w:hint="eastAsia"/>
                <w:sz w:val="28"/>
                <w:szCs w:val="32"/>
              </w:rPr>
              <w:t>来电时间</w:t>
            </w:r>
          </w:p>
        </w:tc>
        <w:tc>
          <w:tcPr>
            <w:tcW w:w="2809" w:type="dxa"/>
            <w:gridSpan w:val="2"/>
            <w:vAlign w:val="center"/>
          </w:tcPr>
          <w:p w:rsidR="00205794" w:rsidRDefault="00205794">
            <w:pPr>
              <w:spacing w:line="620" w:lineRule="exact"/>
              <w:jc w:val="center"/>
              <w:rPr>
                <w:rFonts w:ascii="仿宋_GB2312" w:eastAsia="仿宋_GB2312" w:hint="eastAsia"/>
                <w:sz w:val="28"/>
                <w:szCs w:val="32"/>
              </w:rPr>
            </w:pPr>
          </w:p>
        </w:tc>
        <w:tc>
          <w:tcPr>
            <w:tcW w:w="2076" w:type="dxa"/>
            <w:vAlign w:val="center"/>
          </w:tcPr>
          <w:p w:rsidR="00205794" w:rsidRDefault="00205794">
            <w:pPr>
              <w:spacing w:line="620" w:lineRule="exact"/>
              <w:jc w:val="center"/>
              <w:rPr>
                <w:rFonts w:ascii="仿宋_GB2312" w:eastAsia="仿宋_GB2312" w:hint="eastAsia"/>
                <w:sz w:val="28"/>
                <w:szCs w:val="32"/>
              </w:rPr>
            </w:pPr>
            <w:r>
              <w:rPr>
                <w:rFonts w:ascii="仿宋_GB2312" w:eastAsia="仿宋_GB2312" w:hint="eastAsia"/>
                <w:sz w:val="28"/>
                <w:szCs w:val="32"/>
              </w:rPr>
              <w:t>电话</w:t>
            </w:r>
          </w:p>
        </w:tc>
        <w:tc>
          <w:tcPr>
            <w:tcW w:w="3097" w:type="dxa"/>
            <w:gridSpan w:val="2"/>
            <w:vAlign w:val="center"/>
          </w:tcPr>
          <w:p w:rsidR="00205794" w:rsidRDefault="00205794">
            <w:pPr>
              <w:spacing w:line="620" w:lineRule="exact"/>
              <w:jc w:val="center"/>
              <w:rPr>
                <w:rFonts w:ascii="仿宋_GB2312" w:eastAsia="仿宋_GB2312" w:hint="eastAsia"/>
                <w:sz w:val="28"/>
                <w:szCs w:val="32"/>
              </w:rPr>
            </w:pPr>
          </w:p>
        </w:tc>
      </w:tr>
      <w:tr w:rsidR="002057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 w:type="dxa"/>
        </w:trPr>
        <w:tc>
          <w:tcPr>
            <w:tcW w:w="2014" w:type="dxa"/>
            <w:vAlign w:val="center"/>
          </w:tcPr>
          <w:p w:rsidR="00205794" w:rsidRDefault="00205794">
            <w:pPr>
              <w:spacing w:line="620" w:lineRule="exact"/>
              <w:jc w:val="center"/>
              <w:rPr>
                <w:rFonts w:ascii="仿宋_GB2312" w:eastAsia="仿宋_GB2312" w:hint="eastAsia"/>
                <w:sz w:val="28"/>
                <w:szCs w:val="28"/>
              </w:rPr>
            </w:pPr>
            <w:r>
              <w:rPr>
                <w:rFonts w:ascii="仿宋_GB2312" w:eastAsia="仿宋_GB2312" w:hint="eastAsia"/>
                <w:sz w:val="28"/>
                <w:szCs w:val="28"/>
              </w:rPr>
              <w:t>事件发生时间</w:t>
            </w:r>
          </w:p>
        </w:tc>
        <w:tc>
          <w:tcPr>
            <w:tcW w:w="2809" w:type="dxa"/>
            <w:gridSpan w:val="2"/>
            <w:vAlign w:val="center"/>
          </w:tcPr>
          <w:p w:rsidR="00205794" w:rsidRDefault="00205794">
            <w:pPr>
              <w:spacing w:line="620" w:lineRule="exact"/>
              <w:jc w:val="center"/>
              <w:rPr>
                <w:rFonts w:ascii="仿宋_GB2312" w:eastAsia="仿宋_GB2312" w:hint="eastAsia"/>
                <w:sz w:val="28"/>
                <w:szCs w:val="28"/>
              </w:rPr>
            </w:pPr>
          </w:p>
        </w:tc>
        <w:tc>
          <w:tcPr>
            <w:tcW w:w="2076" w:type="dxa"/>
            <w:vAlign w:val="center"/>
          </w:tcPr>
          <w:p w:rsidR="00205794" w:rsidRDefault="00205794">
            <w:pPr>
              <w:spacing w:line="620" w:lineRule="exact"/>
              <w:jc w:val="center"/>
              <w:rPr>
                <w:rFonts w:ascii="仿宋_GB2312" w:eastAsia="仿宋_GB2312" w:hint="eastAsia"/>
                <w:sz w:val="28"/>
                <w:szCs w:val="28"/>
              </w:rPr>
            </w:pPr>
            <w:r>
              <w:rPr>
                <w:rFonts w:ascii="仿宋_GB2312" w:eastAsia="仿宋_GB2312" w:hint="eastAsia"/>
                <w:sz w:val="28"/>
                <w:szCs w:val="28"/>
              </w:rPr>
              <w:t>事件发生地点</w:t>
            </w:r>
          </w:p>
        </w:tc>
        <w:tc>
          <w:tcPr>
            <w:tcW w:w="3097" w:type="dxa"/>
            <w:gridSpan w:val="2"/>
            <w:vAlign w:val="center"/>
          </w:tcPr>
          <w:p w:rsidR="00205794" w:rsidRDefault="00205794">
            <w:pPr>
              <w:spacing w:line="620" w:lineRule="exact"/>
              <w:jc w:val="center"/>
              <w:rPr>
                <w:rFonts w:ascii="仿宋_GB2312" w:eastAsia="仿宋_GB2312" w:hint="eastAsia"/>
                <w:sz w:val="28"/>
                <w:szCs w:val="28"/>
              </w:rPr>
            </w:pPr>
          </w:p>
        </w:tc>
      </w:tr>
      <w:tr w:rsidR="002057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 w:type="dxa"/>
          <w:trHeight w:val="1819"/>
        </w:trPr>
        <w:tc>
          <w:tcPr>
            <w:tcW w:w="2014" w:type="dxa"/>
            <w:vAlign w:val="center"/>
          </w:tcPr>
          <w:p w:rsidR="00205794" w:rsidRDefault="00205794">
            <w:pPr>
              <w:spacing w:line="620" w:lineRule="exact"/>
              <w:rPr>
                <w:rFonts w:ascii="仿宋_GB2312" w:eastAsia="仿宋_GB2312" w:hint="eastAsia"/>
                <w:sz w:val="28"/>
                <w:szCs w:val="28"/>
              </w:rPr>
            </w:pPr>
            <w:r>
              <w:rPr>
                <w:rFonts w:ascii="仿宋_GB2312" w:eastAsia="仿宋_GB2312" w:hint="eastAsia"/>
                <w:sz w:val="28"/>
                <w:szCs w:val="28"/>
              </w:rPr>
              <w:t>事件的简要经过(包括：事件的起因、性质、已造成的后果、影响范围)，事件发展趋势和已经采取的措施</w:t>
            </w:r>
          </w:p>
        </w:tc>
        <w:tc>
          <w:tcPr>
            <w:tcW w:w="7982" w:type="dxa"/>
            <w:gridSpan w:val="5"/>
            <w:vAlign w:val="center"/>
          </w:tcPr>
          <w:p w:rsidR="00205794" w:rsidRDefault="00205794">
            <w:pPr>
              <w:spacing w:line="620" w:lineRule="exact"/>
              <w:rPr>
                <w:rFonts w:ascii="仿宋_GB2312" w:eastAsia="仿宋_GB2312" w:hint="eastAsia"/>
                <w:sz w:val="28"/>
                <w:szCs w:val="32"/>
              </w:rPr>
            </w:pPr>
          </w:p>
        </w:tc>
      </w:tr>
      <w:tr w:rsidR="002057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 w:type="dxa"/>
          <w:trHeight w:val="1525"/>
        </w:trPr>
        <w:tc>
          <w:tcPr>
            <w:tcW w:w="2014" w:type="dxa"/>
            <w:vAlign w:val="center"/>
          </w:tcPr>
          <w:p w:rsidR="00205794" w:rsidRDefault="00205794">
            <w:pPr>
              <w:spacing w:line="620" w:lineRule="exact"/>
              <w:jc w:val="center"/>
              <w:rPr>
                <w:rFonts w:ascii="仿宋_GB2312" w:eastAsia="仿宋_GB2312" w:hint="eastAsia"/>
                <w:sz w:val="28"/>
                <w:szCs w:val="32"/>
              </w:rPr>
            </w:pPr>
            <w:r>
              <w:rPr>
                <w:rFonts w:ascii="仿宋_GB2312" w:eastAsia="仿宋_GB2312" w:hint="eastAsia"/>
                <w:sz w:val="28"/>
                <w:szCs w:val="32"/>
              </w:rPr>
              <w:t>拟办意见</w:t>
            </w:r>
          </w:p>
        </w:tc>
        <w:tc>
          <w:tcPr>
            <w:tcW w:w="7982" w:type="dxa"/>
            <w:gridSpan w:val="5"/>
            <w:vAlign w:val="center"/>
          </w:tcPr>
          <w:p w:rsidR="00205794" w:rsidRDefault="00205794">
            <w:pPr>
              <w:spacing w:line="620" w:lineRule="exact"/>
              <w:rPr>
                <w:rFonts w:ascii="仿宋_GB2312" w:eastAsia="仿宋_GB2312" w:hint="eastAsia"/>
                <w:sz w:val="28"/>
                <w:szCs w:val="32"/>
              </w:rPr>
            </w:pPr>
          </w:p>
        </w:tc>
      </w:tr>
      <w:tr w:rsidR="002057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 w:type="dxa"/>
          <w:trHeight w:val="1535"/>
        </w:trPr>
        <w:tc>
          <w:tcPr>
            <w:tcW w:w="2014" w:type="dxa"/>
            <w:vAlign w:val="center"/>
          </w:tcPr>
          <w:p w:rsidR="00205794" w:rsidRDefault="00205794">
            <w:pPr>
              <w:spacing w:line="620" w:lineRule="exact"/>
              <w:jc w:val="center"/>
              <w:rPr>
                <w:rFonts w:ascii="仿宋_GB2312" w:eastAsia="仿宋_GB2312" w:hint="eastAsia"/>
                <w:sz w:val="28"/>
                <w:szCs w:val="32"/>
              </w:rPr>
            </w:pPr>
            <w:r>
              <w:rPr>
                <w:rFonts w:ascii="仿宋_GB2312" w:eastAsia="仿宋_GB2312" w:hint="eastAsia"/>
                <w:sz w:val="28"/>
                <w:szCs w:val="32"/>
              </w:rPr>
              <w:t>领导批示</w:t>
            </w:r>
          </w:p>
        </w:tc>
        <w:tc>
          <w:tcPr>
            <w:tcW w:w="7982" w:type="dxa"/>
            <w:gridSpan w:val="5"/>
            <w:vAlign w:val="center"/>
          </w:tcPr>
          <w:p w:rsidR="00205794" w:rsidRDefault="00205794">
            <w:pPr>
              <w:spacing w:line="620" w:lineRule="exact"/>
              <w:rPr>
                <w:rFonts w:ascii="仿宋_GB2312" w:eastAsia="仿宋_GB2312" w:hint="eastAsia"/>
                <w:sz w:val="28"/>
                <w:szCs w:val="32"/>
              </w:rPr>
            </w:pPr>
          </w:p>
        </w:tc>
      </w:tr>
      <w:tr w:rsidR="002057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 w:type="dxa"/>
          <w:trHeight w:val="1876"/>
        </w:trPr>
        <w:tc>
          <w:tcPr>
            <w:tcW w:w="2014" w:type="dxa"/>
            <w:vAlign w:val="center"/>
          </w:tcPr>
          <w:p w:rsidR="00205794" w:rsidRDefault="00205794">
            <w:pPr>
              <w:spacing w:line="620" w:lineRule="exact"/>
              <w:jc w:val="center"/>
              <w:rPr>
                <w:rFonts w:ascii="仿宋_GB2312" w:eastAsia="仿宋_GB2312" w:hint="eastAsia"/>
                <w:sz w:val="28"/>
                <w:szCs w:val="32"/>
              </w:rPr>
            </w:pPr>
            <w:r>
              <w:rPr>
                <w:rFonts w:ascii="仿宋_GB2312" w:eastAsia="仿宋_GB2312" w:hint="eastAsia"/>
                <w:sz w:val="28"/>
                <w:szCs w:val="32"/>
              </w:rPr>
              <w:t>处理情况</w:t>
            </w:r>
          </w:p>
        </w:tc>
        <w:tc>
          <w:tcPr>
            <w:tcW w:w="7982" w:type="dxa"/>
            <w:gridSpan w:val="5"/>
            <w:vAlign w:val="center"/>
          </w:tcPr>
          <w:p w:rsidR="00205794" w:rsidRDefault="00205794">
            <w:pPr>
              <w:spacing w:line="620" w:lineRule="exact"/>
              <w:rPr>
                <w:rFonts w:ascii="仿宋_GB2312" w:eastAsia="仿宋_GB2312" w:hint="eastAsia"/>
                <w:sz w:val="28"/>
                <w:szCs w:val="32"/>
              </w:rPr>
            </w:pPr>
          </w:p>
        </w:tc>
      </w:tr>
    </w:tbl>
    <w:p w:rsidR="00205794" w:rsidRDefault="00205794">
      <w:pPr>
        <w:spacing w:line="620" w:lineRule="exact"/>
        <w:ind w:firstLineChars="500" w:firstLine="1200"/>
        <w:rPr>
          <w:rFonts w:ascii="仿宋_GB2312" w:eastAsia="仿宋_GB2312" w:hint="eastAsia"/>
          <w:sz w:val="24"/>
          <w:szCs w:val="32"/>
        </w:rPr>
        <w:sectPr w:rsidR="00205794">
          <w:pgSz w:w="11906" w:h="16838"/>
          <w:pgMar w:top="284" w:right="284" w:bottom="289" w:left="567" w:header="737" w:footer="737" w:gutter="0"/>
          <w:cols w:space="720"/>
          <w:docGrid w:type="linesAndChars" w:linePitch="312"/>
        </w:sectPr>
      </w:pPr>
      <w:r>
        <w:rPr>
          <w:rFonts w:ascii="仿宋_GB2312" w:eastAsia="仿宋_GB2312" w:hint="eastAsia"/>
          <w:sz w:val="24"/>
          <w:szCs w:val="32"/>
        </w:rPr>
        <w:t>记录人</w:t>
      </w:r>
    </w:p>
    <w:p w:rsidR="00426EBE" w:rsidRDefault="00426EBE">
      <w:pPr>
        <w:rPr>
          <w:rFonts w:ascii="黑体" w:eastAsia="黑体" w:hint="eastAsia"/>
          <w:b/>
          <w:sz w:val="36"/>
          <w:szCs w:val="36"/>
        </w:rPr>
      </w:pPr>
      <w:bookmarkStart w:id="44" w:name="_Toc282006695"/>
      <w:bookmarkStart w:id="45" w:name="_Toc282008097"/>
      <w:bookmarkStart w:id="46" w:name="E装备储备情况表"/>
      <w:r>
        <w:rPr>
          <w:rFonts w:ascii="黑体" w:eastAsia="黑体" w:hint="eastAsia"/>
          <w:b/>
          <w:sz w:val="36"/>
          <w:szCs w:val="36"/>
        </w:rPr>
        <w:lastRenderedPageBreak/>
        <w:t>七、</w:t>
      </w:r>
      <w:proofErr w:type="gramStart"/>
      <w:r>
        <w:rPr>
          <w:rFonts w:ascii="黑体" w:eastAsia="黑体" w:hint="eastAsia"/>
          <w:b/>
          <w:sz w:val="36"/>
          <w:szCs w:val="36"/>
        </w:rPr>
        <w:t>圭</w:t>
      </w:r>
      <w:proofErr w:type="gramEnd"/>
      <w:r>
        <w:rPr>
          <w:rFonts w:ascii="黑体" w:eastAsia="黑体" w:hint="eastAsia"/>
          <w:b/>
          <w:sz w:val="36"/>
          <w:szCs w:val="36"/>
        </w:rPr>
        <w:t>峰区管委会应急救援队伍装备和急应物资储备情况表</w:t>
      </w:r>
      <w:bookmarkEnd w:id="44"/>
      <w:bookmarkEnd w:id="45"/>
    </w:p>
    <w:bookmarkEnd w:id="46"/>
    <w:p w:rsidR="00205794" w:rsidRDefault="00205794">
      <w:pPr>
        <w:spacing w:line="360" w:lineRule="exact"/>
        <w:rPr>
          <w:rFonts w:ascii="仿宋_GB2312" w:eastAsia="仿宋_GB2312" w:hAnsi="宋体" w:hint="eastAsia"/>
          <w:sz w:val="24"/>
        </w:rPr>
      </w:pPr>
      <w:r>
        <w:rPr>
          <w:rFonts w:ascii="仿宋_GB2312" w:eastAsia="仿宋_GB2312" w:hAnsi="宋体" w:hint="eastAsia"/>
          <w:sz w:val="24"/>
        </w:rPr>
        <w:t>单位名称：</w:t>
      </w:r>
      <w:proofErr w:type="gramStart"/>
      <w:r>
        <w:rPr>
          <w:rFonts w:ascii="仿宋_GB2312" w:eastAsia="仿宋_GB2312" w:hAnsi="宋体" w:hint="eastAsia"/>
          <w:sz w:val="24"/>
        </w:rPr>
        <w:t>圭</w:t>
      </w:r>
      <w:proofErr w:type="gramEnd"/>
      <w:r>
        <w:rPr>
          <w:rFonts w:ascii="仿宋_GB2312" w:eastAsia="仿宋_GB2312" w:hAnsi="宋体" w:hint="eastAsia"/>
          <w:sz w:val="24"/>
        </w:rPr>
        <w:t xml:space="preserve">峰区管委会                  </w:t>
      </w:r>
      <w:r w:rsidR="00426EBE">
        <w:rPr>
          <w:rFonts w:ascii="仿宋_GB2312" w:eastAsia="仿宋_GB2312" w:hAnsi="宋体" w:hint="eastAsia"/>
          <w:sz w:val="24"/>
        </w:rPr>
        <w:t xml:space="preserve">                             </w:t>
      </w:r>
      <w:r>
        <w:rPr>
          <w:rFonts w:ascii="仿宋_GB2312" w:eastAsia="仿宋_GB2312" w:hAnsi="宋体" w:hint="eastAsia"/>
          <w:sz w:val="24"/>
        </w:rPr>
        <w:t>年</w:t>
      </w:r>
      <w:r w:rsidR="00426EBE">
        <w:rPr>
          <w:rFonts w:ascii="仿宋_GB2312" w:eastAsia="仿宋_GB2312" w:hAnsi="宋体" w:hint="eastAsia"/>
          <w:sz w:val="24"/>
        </w:rPr>
        <w:t xml:space="preserve">  </w:t>
      </w:r>
      <w:r>
        <w:rPr>
          <w:rFonts w:ascii="仿宋_GB2312" w:eastAsia="仿宋_GB2312" w:hAnsi="宋体" w:hint="eastAsia"/>
          <w:sz w:val="24"/>
        </w:rPr>
        <w:t>月</w:t>
      </w:r>
    </w:p>
    <w:p w:rsidR="00205794" w:rsidRDefault="00205794">
      <w:pPr>
        <w:spacing w:line="60" w:lineRule="exact"/>
        <w:rPr>
          <w:rFonts w:hint="eastAsia"/>
        </w:rPr>
      </w:pPr>
    </w:p>
    <w:p w:rsidR="00205794" w:rsidRDefault="00205794">
      <w:pPr>
        <w:spacing w:line="60" w:lineRule="exact"/>
        <w:rPr>
          <w:rFonts w:hint="eastAsia"/>
        </w:rPr>
      </w:pPr>
    </w:p>
    <w:tbl>
      <w:tblPr>
        <w:tblpPr w:leftFromText="180" w:rightFromText="180" w:vertAnchor="text" w:horzAnchor="page" w:tblpXSpec="center" w:tblpY="32"/>
        <w:tblOverlap w:val="never"/>
        <w:tblW w:w="0" w:type="auto"/>
        <w:jc w:val="center"/>
        <w:tblInd w:w="0" w:type="dxa"/>
        <w:tblLayout w:type="fixed"/>
        <w:tblLook w:val="0000"/>
      </w:tblPr>
      <w:tblGrid>
        <w:gridCol w:w="921"/>
        <w:gridCol w:w="1710"/>
        <w:gridCol w:w="1375"/>
        <w:gridCol w:w="3394"/>
        <w:gridCol w:w="724"/>
        <w:gridCol w:w="953"/>
        <w:gridCol w:w="443"/>
      </w:tblGrid>
      <w:tr w:rsidR="00205794">
        <w:trPr>
          <w:trHeight w:val="421"/>
          <w:jc w:val="center"/>
        </w:trPr>
        <w:tc>
          <w:tcPr>
            <w:tcW w:w="921" w:type="dxa"/>
            <w:vMerge w:val="restart"/>
            <w:tcBorders>
              <w:top w:val="single" w:sz="4" w:space="0" w:color="auto"/>
              <w:left w:val="single" w:sz="4" w:space="0" w:color="auto"/>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b/>
                <w:bCs/>
                <w:kern w:val="0"/>
                <w:szCs w:val="22"/>
              </w:rPr>
            </w:pPr>
            <w:r>
              <w:rPr>
                <w:rFonts w:ascii="仿宋_GB2312" w:eastAsia="仿宋_GB2312" w:hAnsi="仿宋_GB2312" w:cs="宋体" w:hint="eastAsia"/>
                <w:b/>
                <w:bCs/>
                <w:kern w:val="0"/>
                <w:szCs w:val="22"/>
              </w:rPr>
              <w:t>管理</w:t>
            </w:r>
          </w:p>
          <w:p w:rsidR="00205794" w:rsidRDefault="00205794">
            <w:pPr>
              <w:widowControl/>
              <w:jc w:val="center"/>
              <w:rPr>
                <w:rFonts w:ascii="仿宋_GB2312" w:eastAsia="仿宋_GB2312" w:hAnsi="仿宋_GB2312" w:cs="宋体" w:hint="eastAsia"/>
                <w:b/>
                <w:bCs/>
                <w:kern w:val="0"/>
                <w:szCs w:val="22"/>
              </w:rPr>
            </w:pPr>
            <w:r>
              <w:rPr>
                <w:rFonts w:ascii="仿宋_GB2312" w:eastAsia="仿宋_GB2312" w:hAnsi="仿宋_GB2312" w:cs="宋体" w:hint="eastAsia"/>
                <w:b/>
                <w:bCs/>
                <w:kern w:val="0"/>
                <w:szCs w:val="22"/>
              </w:rPr>
              <w:t>部门</w:t>
            </w:r>
          </w:p>
        </w:tc>
        <w:tc>
          <w:tcPr>
            <w:tcW w:w="1710" w:type="dxa"/>
            <w:vMerge w:val="restart"/>
            <w:tcBorders>
              <w:top w:val="single" w:sz="4" w:space="0" w:color="auto"/>
              <w:left w:val="single" w:sz="4" w:space="0" w:color="auto"/>
              <w:bottom w:val="single" w:sz="4" w:space="0" w:color="000000"/>
              <w:right w:val="single" w:sz="4" w:space="0" w:color="auto"/>
            </w:tcBorders>
            <w:vAlign w:val="center"/>
          </w:tcPr>
          <w:p w:rsidR="00205794" w:rsidRDefault="00205794">
            <w:pPr>
              <w:widowControl/>
              <w:jc w:val="center"/>
              <w:rPr>
                <w:rFonts w:ascii="仿宋_GB2312" w:eastAsia="仿宋_GB2312" w:hAnsi="仿宋_GB2312" w:cs="宋体" w:hint="eastAsia"/>
                <w:b/>
                <w:bCs/>
                <w:kern w:val="0"/>
                <w:szCs w:val="22"/>
              </w:rPr>
            </w:pPr>
            <w:r>
              <w:rPr>
                <w:rFonts w:ascii="仿宋_GB2312" w:eastAsia="仿宋_GB2312" w:hAnsi="仿宋_GB2312" w:cs="宋体" w:hint="eastAsia"/>
                <w:b/>
                <w:bCs/>
                <w:kern w:val="0"/>
                <w:szCs w:val="22"/>
              </w:rPr>
              <w:t>职  能</w:t>
            </w:r>
          </w:p>
        </w:tc>
        <w:tc>
          <w:tcPr>
            <w:tcW w:w="1375" w:type="dxa"/>
            <w:vMerge w:val="restart"/>
            <w:tcBorders>
              <w:top w:val="single" w:sz="4" w:space="0" w:color="auto"/>
              <w:left w:val="single" w:sz="4" w:space="0" w:color="auto"/>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b/>
                <w:bCs/>
                <w:kern w:val="0"/>
                <w:szCs w:val="22"/>
              </w:rPr>
            </w:pPr>
            <w:r>
              <w:rPr>
                <w:rFonts w:ascii="仿宋_GB2312" w:eastAsia="仿宋_GB2312" w:hAnsi="仿宋_GB2312" w:cs="宋体" w:hint="eastAsia"/>
                <w:b/>
                <w:bCs/>
                <w:kern w:val="0"/>
                <w:szCs w:val="22"/>
              </w:rPr>
              <w:t>储备地点</w:t>
            </w:r>
          </w:p>
        </w:tc>
        <w:tc>
          <w:tcPr>
            <w:tcW w:w="5071" w:type="dxa"/>
            <w:gridSpan w:val="3"/>
            <w:tcBorders>
              <w:top w:val="single" w:sz="4" w:space="0" w:color="auto"/>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b/>
                <w:bCs/>
                <w:kern w:val="0"/>
                <w:szCs w:val="22"/>
              </w:rPr>
            </w:pPr>
            <w:r>
              <w:rPr>
                <w:rFonts w:ascii="仿宋_GB2312" w:eastAsia="仿宋_GB2312" w:hAnsi="仿宋_GB2312" w:cs="宋体" w:hint="eastAsia"/>
                <w:b/>
                <w:bCs/>
                <w:kern w:val="0"/>
                <w:szCs w:val="22"/>
              </w:rPr>
              <w:t>储备物资情况</w:t>
            </w:r>
          </w:p>
        </w:tc>
        <w:tc>
          <w:tcPr>
            <w:tcW w:w="443" w:type="dxa"/>
            <w:vMerge w:val="restart"/>
            <w:tcBorders>
              <w:top w:val="single" w:sz="4" w:space="0" w:color="auto"/>
              <w:left w:val="single" w:sz="4" w:space="0" w:color="auto"/>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b/>
                <w:bCs/>
                <w:kern w:val="0"/>
                <w:szCs w:val="22"/>
              </w:rPr>
            </w:pPr>
            <w:r>
              <w:rPr>
                <w:rFonts w:ascii="仿宋_GB2312" w:eastAsia="仿宋_GB2312" w:hAnsi="仿宋_GB2312" w:cs="宋体" w:hint="eastAsia"/>
                <w:b/>
                <w:bCs/>
                <w:kern w:val="0"/>
                <w:szCs w:val="22"/>
              </w:rPr>
              <w:t>备注</w:t>
            </w:r>
          </w:p>
        </w:tc>
      </w:tr>
      <w:tr w:rsidR="00205794">
        <w:trPr>
          <w:trHeight w:val="358"/>
          <w:jc w:val="center"/>
        </w:trPr>
        <w:tc>
          <w:tcPr>
            <w:tcW w:w="921" w:type="dxa"/>
            <w:vMerge/>
            <w:tcBorders>
              <w:top w:val="single" w:sz="4" w:space="0" w:color="auto"/>
              <w:left w:val="single" w:sz="4" w:space="0" w:color="auto"/>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b/>
                <w:bCs/>
                <w:kern w:val="0"/>
                <w:szCs w:val="22"/>
              </w:rPr>
            </w:pPr>
          </w:p>
        </w:tc>
        <w:tc>
          <w:tcPr>
            <w:tcW w:w="1710" w:type="dxa"/>
            <w:vMerge/>
            <w:tcBorders>
              <w:top w:val="single" w:sz="4" w:space="0" w:color="auto"/>
              <w:left w:val="single" w:sz="4" w:space="0" w:color="auto"/>
              <w:bottom w:val="single" w:sz="4" w:space="0" w:color="000000"/>
              <w:right w:val="single" w:sz="4" w:space="0" w:color="auto"/>
            </w:tcBorders>
            <w:vAlign w:val="center"/>
          </w:tcPr>
          <w:p w:rsidR="00205794" w:rsidRDefault="00205794">
            <w:pPr>
              <w:widowControl/>
              <w:jc w:val="left"/>
              <w:rPr>
                <w:rFonts w:ascii="仿宋_GB2312" w:eastAsia="仿宋_GB2312" w:hAnsi="仿宋_GB2312" w:cs="宋体" w:hint="eastAsia"/>
                <w:b/>
                <w:bCs/>
                <w:kern w:val="0"/>
                <w:szCs w:val="22"/>
              </w:rPr>
            </w:pPr>
          </w:p>
        </w:tc>
        <w:tc>
          <w:tcPr>
            <w:tcW w:w="1375" w:type="dxa"/>
            <w:vMerge/>
            <w:tcBorders>
              <w:top w:val="single" w:sz="4" w:space="0" w:color="auto"/>
              <w:left w:val="single" w:sz="4" w:space="0" w:color="auto"/>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b/>
                <w:bCs/>
                <w:kern w:val="0"/>
                <w:szCs w:val="22"/>
              </w:rPr>
            </w:pPr>
          </w:p>
        </w:tc>
        <w:tc>
          <w:tcPr>
            <w:tcW w:w="3394"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b/>
                <w:bCs/>
                <w:kern w:val="0"/>
                <w:szCs w:val="22"/>
              </w:rPr>
            </w:pPr>
            <w:r>
              <w:rPr>
                <w:rFonts w:ascii="仿宋_GB2312" w:eastAsia="仿宋_GB2312" w:hAnsi="仿宋_GB2312" w:cs="宋体" w:hint="eastAsia"/>
                <w:b/>
                <w:bCs/>
                <w:kern w:val="0"/>
                <w:szCs w:val="22"/>
              </w:rPr>
              <w:t>名  称</w:t>
            </w:r>
          </w:p>
        </w:tc>
        <w:tc>
          <w:tcPr>
            <w:tcW w:w="724"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b/>
                <w:bCs/>
                <w:kern w:val="0"/>
                <w:szCs w:val="22"/>
              </w:rPr>
            </w:pPr>
            <w:r>
              <w:rPr>
                <w:rFonts w:ascii="仿宋_GB2312" w:eastAsia="仿宋_GB2312" w:hAnsi="仿宋_GB2312" w:cs="宋体" w:hint="eastAsia"/>
                <w:b/>
                <w:bCs/>
                <w:kern w:val="0"/>
                <w:szCs w:val="22"/>
              </w:rPr>
              <w:t>单位</w:t>
            </w:r>
          </w:p>
        </w:tc>
        <w:tc>
          <w:tcPr>
            <w:tcW w:w="95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b/>
                <w:bCs/>
                <w:kern w:val="0"/>
                <w:szCs w:val="22"/>
              </w:rPr>
            </w:pPr>
            <w:r>
              <w:rPr>
                <w:rFonts w:ascii="仿宋_GB2312" w:eastAsia="仿宋_GB2312" w:hAnsi="仿宋_GB2312" w:cs="宋体" w:hint="eastAsia"/>
                <w:b/>
                <w:bCs/>
                <w:kern w:val="0"/>
                <w:szCs w:val="22"/>
              </w:rPr>
              <w:t>数量</w:t>
            </w:r>
          </w:p>
        </w:tc>
        <w:tc>
          <w:tcPr>
            <w:tcW w:w="443" w:type="dxa"/>
            <w:vMerge/>
            <w:tcBorders>
              <w:top w:val="single" w:sz="4" w:space="0" w:color="auto"/>
              <w:left w:val="single" w:sz="4" w:space="0" w:color="auto"/>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b/>
                <w:bCs/>
                <w:kern w:val="0"/>
                <w:szCs w:val="22"/>
              </w:rPr>
            </w:pPr>
          </w:p>
        </w:tc>
      </w:tr>
      <w:tr w:rsidR="00205794">
        <w:trPr>
          <w:trHeight w:val="358"/>
          <w:jc w:val="center"/>
        </w:trPr>
        <w:tc>
          <w:tcPr>
            <w:tcW w:w="921" w:type="dxa"/>
            <w:vMerge w:val="restart"/>
            <w:tcBorders>
              <w:top w:val="nil"/>
              <w:left w:val="single" w:sz="4" w:space="0" w:color="auto"/>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proofErr w:type="gramStart"/>
            <w:r>
              <w:rPr>
                <w:rFonts w:ascii="仿宋_GB2312" w:eastAsia="仿宋_GB2312" w:hAnsi="仿宋_GB2312" w:cs="宋体" w:hint="eastAsia"/>
                <w:kern w:val="0"/>
                <w:szCs w:val="22"/>
              </w:rPr>
              <w:t>圭</w:t>
            </w:r>
            <w:proofErr w:type="gramEnd"/>
            <w:r>
              <w:rPr>
                <w:rFonts w:ascii="仿宋_GB2312" w:eastAsia="仿宋_GB2312" w:hAnsi="仿宋_GB2312" w:cs="宋体" w:hint="eastAsia"/>
                <w:kern w:val="0"/>
                <w:szCs w:val="22"/>
              </w:rPr>
              <w:t>峰派出所</w:t>
            </w:r>
          </w:p>
        </w:tc>
        <w:tc>
          <w:tcPr>
            <w:tcW w:w="1710" w:type="dxa"/>
            <w:vMerge w:val="restart"/>
            <w:tcBorders>
              <w:top w:val="nil"/>
              <w:left w:val="single" w:sz="4" w:space="0" w:color="auto"/>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负责应急人员突发行动的警棍、防护服等物资储备工作</w:t>
            </w:r>
          </w:p>
        </w:tc>
        <w:tc>
          <w:tcPr>
            <w:tcW w:w="1375" w:type="dxa"/>
            <w:vMerge w:val="restart"/>
            <w:tcBorders>
              <w:top w:val="nil"/>
              <w:left w:val="single" w:sz="4" w:space="0" w:color="auto"/>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proofErr w:type="gramStart"/>
            <w:r>
              <w:rPr>
                <w:rFonts w:ascii="仿宋_GB2312" w:eastAsia="仿宋_GB2312" w:hAnsi="仿宋_GB2312" w:cs="宋体" w:hint="eastAsia"/>
                <w:kern w:val="0"/>
                <w:szCs w:val="22"/>
              </w:rPr>
              <w:t>圭</w:t>
            </w:r>
            <w:proofErr w:type="gramEnd"/>
            <w:r>
              <w:rPr>
                <w:rFonts w:ascii="仿宋_GB2312" w:eastAsia="仿宋_GB2312" w:hAnsi="仿宋_GB2312" w:cs="宋体" w:hint="eastAsia"/>
                <w:kern w:val="0"/>
                <w:szCs w:val="22"/>
              </w:rPr>
              <w:t>峰派出所</w:t>
            </w:r>
          </w:p>
        </w:tc>
        <w:tc>
          <w:tcPr>
            <w:tcW w:w="3394" w:type="dxa"/>
            <w:tcBorders>
              <w:top w:val="nil"/>
              <w:left w:val="nil"/>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警棍</w:t>
            </w:r>
          </w:p>
        </w:tc>
        <w:tc>
          <w:tcPr>
            <w:tcW w:w="724"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支</w:t>
            </w:r>
          </w:p>
        </w:tc>
        <w:tc>
          <w:tcPr>
            <w:tcW w:w="95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40</w:t>
            </w:r>
          </w:p>
        </w:tc>
        <w:tc>
          <w:tcPr>
            <w:tcW w:w="44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 xml:space="preserve">　</w:t>
            </w:r>
          </w:p>
        </w:tc>
      </w:tr>
      <w:tr w:rsidR="00205794">
        <w:trPr>
          <w:trHeight w:val="358"/>
          <w:jc w:val="center"/>
        </w:trPr>
        <w:tc>
          <w:tcPr>
            <w:tcW w:w="921" w:type="dxa"/>
            <w:vMerge/>
            <w:tcBorders>
              <w:top w:val="nil"/>
              <w:left w:val="single" w:sz="4" w:space="0" w:color="auto"/>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710" w:type="dxa"/>
            <w:vMerge/>
            <w:tcBorders>
              <w:top w:val="nil"/>
              <w:left w:val="single" w:sz="4" w:space="0" w:color="auto"/>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375" w:type="dxa"/>
            <w:vMerge/>
            <w:tcBorders>
              <w:top w:val="nil"/>
              <w:left w:val="single" w:sz="4" w:space="0" w:color="auto"/>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3394" w:type="dxa"/>
            <w:tcBorders>
              <w:top w:val="nil"/>
              <w:left w:val="nil"/>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雨衣</w:t>
            </w:r>
          </w:p>
        </w:tc>
        <w:tc>
          <w:tcPr>
            <w:tcW w:w="724"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件</w:t>
            </w:r>
          </w:p>
        </w:tc>
        <w:tc>
          <w:tcPr>
            <w:tcW w:w="95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40</w:t>
            </w:r>
          </w:p>
        </w:tc>
        <w:tc>
          <w:tcPr>
            <w:tcW w:w="44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 xml:space="preserve">　</w:t>
            </w:r>
          </w:p>
        </w:tc>
      </w:tr>
      <w:tr w:rsidR="00205794">
        <w:trPr>
          <w:trHeight w:val="358"/>
          <w:jc w:val="center"/>
        </w:trPr>
        <w:tc>
          <w:tcPr>
            <w:tcW w:w="921" w:type="dxa"/>
            <w:vMerge/>
            <w:tcBorders>
              <w:top w:val="nil"/>
              <w:left w:val="single" w:sz="4" w:space="0" w:color="auto"/>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710" w:type="dxa"/>
            <w:vMerge/>
            <w:tcBorders>
              <w:top w:val="nil"/>
              <w:left w:val="single" w:sz="4" w:space="0" w:color="auto"/>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375" w:type="dxa"/>
            <w:vMerge/>
            <w:tcBorders>
              <w:top w:val="nil"/>
              <w:left w:val="single" w:sz="4" w:space="0" w:color="auto"/>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3394" w:type="dxa"/>
            <w:tcBorders>
              <w:top w:val="nil"/>
              <w:left w:val="nil"/>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防水电筒</w:t>
            </w:r>
          </w:p>
        </w:tc>
        <w:tc>
          <w:tcPr>
            <w:tcW w:w="724"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支</w:t>
            </w:r>
          </w:p>
        </w:tc>
        <w:tc>
          <w:tcPr>
            <w:tcW w:w="95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10</w:t>
            </w:r>
          </w:p>
        </w:tc>
        <w:tc>
          <w:tcPr>
            <w:tcW w:w="44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 xml:space="preserve">　</w:t>
            </w:r>
          </w:p>
        </w:tc>
      </w:tr>
      <w:tr w:rsidR="00205794">
        <w:trPr>
          <w:trHeight w:val="462"/>
          <w:jc w:val="center"/>
        </w:trPr>
        <w:tc>
          <w:tcPr>
            <w:tcW w:w="921" w:type="dxa"/>
            <w:vMerge/>
            <w:tcBorders>
              <w:top w:val="nil"/>
              <w:left w:val="single" w:sz="4" w:space="0" w:color="auto"/>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710" w:type="dxa"/>
            <w:vMerge/>
            <w:tcBorders>
              <w:top w:val="nil"/>
              <w:left w:val="single" w:sz="4" w:space="0" w:color="auto"/>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375" w:type="dxa"/>
            <w:vMerge/>
            <w:tcBorders>
              <w:top w:val="nil"/>
              <w:left w:val="single" w:sz="4" w:space="0" w:color="auto"/>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3394" w:type="dxa"/>
            <w:tcBorders>
              <w:top w:val="nil"/>
              <w:left w:val="nil"/>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医用防护服</w:t>
            </w:r>
          </w:p>
        </w:tc>
        <w:tc>
          <w:tcPr>
            <w:tcW w:w="724"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套</w:t>
            </w:r>
          </w:p>
        </w:tc>
        <w:tc>
          <w:tcPr>
            <w:tcW w:w="95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3</w:t>
            </w:r>
          </w:p>
        </w:tc>
        <w:tc>
          <w:tcPr>
            <w:tcW w:w="44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 xml:space="preserve">　</w:t>
            </w:r>
          </w:p>
        </w:tc>
      </w:tr>
      <w:tr w:rsidR="00205794">
        <w:trPr>
          <w:trHeight w:val="358"/>
          <w:jc w:val="center"/>
        </w:trPr>
        <w:tc>
          <w:tcPr>
            <w:tcW w:w="921" w:type="dxa"/>
            <w:vMerge w:val="restart"/>
            <w:tcBorders>
              <w:top w:val="single" w:sz="4" w:space="0" w:color="auto"/>
              <w:left w:val="single" w:sz="4" w:space="0" w:color="auto"/>
              <w:right w:val="single" w:sz="4" w:space="0" w:color="auto"/>
            </w:tcBorders>
            <w:vAlign w:val="center"/>
          </w:tcPr>
          <w:p w:rsidR="00205794" w:rsidRDefault="00205794">
            <w:pPr>
              <w:jc w:val="center"/>
              <w:rPr>
                <w:rFonts w:ascii="仿宋_GB2312" w:eastAsia="仿宋_GB2312" w:hAnsi="仿宋_GB2312" w:cs="宋体" w:hint="eastAsia"/>
                <w:kern w:val="0"/>
                <w:szCs w:val="22"/>
              </w:rPr>
            </w:pPr>
            <w:proofErr w:type="gramStart"/>
            <w:r>
              <w:rPr>
                <w:rFonts w:ascii="仿宋_GB2312" w:eastAsia="仿宋_GB2312" w:hAnsi="仿宋_GB2312" w:cs="宋体" w:hint="eastAsia"/>
                <w:kern w:val="0"/>
                <w:szCs w:val="22"/>
              </w:rPr>
              <w:t>圭</w:t>
            </w:r>
            <w:proofErr w:type="gramEnd"/>
            <w:r>
              <w:rPr>
                <w:rFonts w:ascii="仿宋_GB2312" w:eastAsia="仿宋_GB2312" w:hAnsi="仿宋_GB2312" w:cs="宋体" w:hint="eastAsia"/>
                <w:kern w:val="0"/>
                <w:szCs w:val="22"/>
              </w:rPr>
              <w:t>峰</w:t>
            </w:r>
          </w:p>
          <w:p w:rsidR="00205794" w:rsidRDefault="00205794">
            <w:pPr>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林业水利所</w:t>
            </w:r>
          </w:p>
        </w:tc>
        <w:tc>
          <w:tcPr>
            <w:tcW w:w="1710" w:type="dxa"/>
            <w:vMerge w:val="restart"/>
            <w:tcBorders>
              <w:top w:val="single" w:sz="4" w:space="0" w:color="auto"/>
              <w:left w:val="single" w:sz="4" w:space="0" w:color="auto"/>
              <w:right w:val="single" w:sz="4" w:space="0" w:color="auto"/>
            </w:tcBorders>
            <w:vAlign w:val="center"/>
          </w:tcPr>
          <w:p w:rsidR="00205794" w:rsidRDefault="00205794">
            <w:pPr>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负责预防和处</w:t>
            </w:r>
          </w:p>
          <w:p w:rsidR="00205794" w:rsidRDefault="00205794">
            <w:pPr>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置突发森林防火的物资储备工作</w:t>
            </w:r>
          </w:p>
        </w:tc>
        <w:tc>
          <w:tcPr>
            <w:tcW w:w="1375" w:type="dxa"/>
            <w:vMerge w:val="restart"/>
            <w:tcBorders>
              <w:top w:val="single" w:sz="4" w:space="0" w:color="auto"/>
              <w:left w:val="single" w:sz="4" w:space="0" w:color="auto"/>
              <w:right w:val="single" w:sz="4" w:space="0" w:color="auto"/>
            </w:tcBorders>
            <w:vAlign w:val="center"/>
          </w:tcPr>
          <w:p w:rsidR="00205794" w:rsidRDefault="00205794">
            <w:pPr>
              <w:jc w:val="center"/>
              <w:rPr>
                <w:rFonts w:ascii="仿宋_GB2312" w:eastAsia="仿宋_GB2312" w:hAnsi="仿宋_GB2312" w:cs="宋体" w:hint="eastAsia"/>
                <w:kern w:val="0"/>
                <w:szCs w:val="22"/>
              </w:rPr>
            </w:pPr>
            <w:proofErr w:type="gramStart"/>
            <w:r>
              <w:rPr>
                <w:rFonts w:ascii="仿宋_GB2312" w:eastAsia="仿宋_GB2312" w:hAnsi="仿宋_GB2312" w:cs="宋体" w:hint="eastAsia"/>
                <w:kern w:val="0"/>
                <w:szCs w:val="22"/>
              </w:rPr>
              <w:t>圭</w:t>
            </w:r>
            <w:proofErr w:type="gramEnd"/>
            <w:r>
              <w:rPr>
                <w:rFonts w:ascii="仿宋_GB2312" w:eastAsia="仿宋_GB2312" w:hAnsi="仿宋_GB2312" w:cs="宋体" w:hint="eastAsia"/>
                <w:kern w:val="0"/>
                <w:szCs w:val="22"/>
              </w:rPr>
              <w:t>峰</w:t>
            </w:r>
          </w:p>
          <w:p w:rsidR="00205794" w:rsidRDefault="00205794">
            <w:pPr>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林业水利所</w:t>
            </w:r>
          </w:p>
        </w:tc>
        <w:tc>
          <w:tcPr>
            <w:tcW w:w="3394" w:type="dxa"/>
            <w:tcBorders>
              <w:top w:val="nil"/>
              <w:left w:val="nil"/>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森林防火宣传车</w:t>
            </w:r>
          </w:p>
        </w:tc>
        <w:tc>
          <w:tcPr>
            <w:tcW w:w="724"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辆</w:t>
            </w:r>
          </w:p>
        </w:tc>
        <w:tc>
          <w:tcPr>
            <w:tcW w:w="95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2</w:t>
            </w:r>
          </w:p>
        </w:tc>
        <w:tc>
          <w:tcPr>
            <w:tcW w:w="44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p>
        </w:tc>
      </w:tr>
      <w:tr w:rsidR="00205794">
        <w:trPr>
          <w:trHeight w:val="358"/>
          <w:jc w:val="center"/>
        </w:trPr>
        <w:tc>
          <w:tcPr>
            <w:tcW w:w="921" w:type="dxa"/>
            <w:vMerge/>
            <w:tcBorders>
              <w:left w:val="single" w:sz="4" w:space="0" w:color="auto"/>
              <w:right w:val="single" w:sz="4" w:space="0" w:color="auto"/>
            </w:tcBorders>
            <w:vAlign w:val="center"/>
          </w:tcPr>
          <w:p w:rsidR="00205794" w:rsidRDefault="00205794">
            <w:pPr>
              <w:jc w:val="center"/>
              <w:rPr>
                <w:rFonts w:ascii="仿宋_GB2312" w:eastAsia="仿宋_GB2312" w:hAnsi="仿宋_GB2312" w:cs="宋体" w:hint="eastAsia"/>
                <w:kern w:val="0"/>
                <w:szCs w:val="22"/>
              </w:rPr>
            </w:pPr>
          </w:p>
        </w:tc>
        <w:tc>
          <w:tcPr>
            <w:tcW w:w="1710" w:type="dxa"/>
            <w:vMerge/>
            <w:tcBorders>
              <w:left w:val="single" w:sz="4" w:space="0" w:color="auto"/>
              <w:right w:val="single" w:sz="4" w:space="0" w:color="auto"/>
            </w:tcBorders>
            <w:vAlign w:val="center"/>
          </w:tcPr>
          <w:p w:rsidR="00205794" w:rsidRDefault="00205794">
            <w:pPr>
              <w:jc w:val="left"/>
              <w:rPr>
                <w:rFonts w:ascii="仿宋_GB2312" w:eastAsia="仿宋_GB2312" w:hAnsi="仿宋_GB2312" w:cs="宋体" w:hint="eastAsia"/>
                <w:kern w:val="0"/>
                <w:szCs w:val="22"/>
              </w:rPr>
            </w:pPr>
          </w:p>
        </w:tc>
        <w:tc>
          <w:tcPr>
            <w:tcW w:w="1375" w:type="dxa"/>
            <w:vMerge/>
            <w:tcBorders>
              <w:left w:val="single" w:sz="4" w:space="0" w:color="auto"/>
              <w:right w:val="single" w:sz="4" w:space="0" w:color="auto"/>
            </w:tcBorders>
            <w:vAlign w:val="center"/>
          </w:tcPr>
          <w:p w:rsidR="00205794" w:rsidRDefault="00205794">
            <w:pPr>
              <w:jc w:val="center"/>
              <w:rPr>
                <w:rFonts w:ascii="仿宋_GB2312" w:eastAsia="仿宋_GB2312" w:hAnsi="仿宋_GB2312" w:cs="宋体" w:hint="eastAsia"/>
                <w:kern w:val="0"/>
                <w:szCs w:val="22"/>
              </w:rPr>
            </w:pPr>
          </w:p>
        </w:tc>
        <w:tc>
          <w:tcPr>
            <w:tcW w:w="3394" w:type="dxa"/>
            <w:tcBorders>
              <w:top w:val="nil"/>
              <w:left w:val="nil"/>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消防</w:t>
            </w:r>
            <w:proofErr w:type="gramStart"/>
            <w:r>
              <w:rPr>
                <w:rFonts w:ascii="仿宋_GB2312" w:eastAsia="仿宋_GB2312" w:hAnsi="仿宋_GB2312" w:cs="宋体" w:hint="eastAsia"/>
                <w:kern w:val="0"/>
                <w:szCs w:val="22"/>
              </w:rPr>
              <w:t>宣传器</w:t>
            </w:r>
            <w:proofErr w:type="gramEnd"/>
          </w:p>
        </w:tc>
        <w:tc>
          <w:tcPr>
            <w:tcW w:w="724"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台</w:t>
            </w:r>
          </w:p>
        </w:tc>
        <w:tc>
          <w:tcPr>
            <w:tcW w:w="95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1</w:t>
            </w:r>
          </w:p>
        </w:tc>
        <w:tc>
          <w:tcPr>
            <w:tcW w:w="44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p>
        </w:tc>
      </w:tr>
      <w:tr w:rsidR="00205794">
        <w:trPr>
          <w:trHeight w:val="366"/>
          <w:jc w:val="center"/>
        </w:trPr>
        <w:tc>
          <w:tcPr>
            <w:tcW w:w="921" w:type="dxa"/>
            <w:vMerge/>
            <w:tcBorders>
              <w:left w:val="single" w:sz="4" w:space="0" w:color="auto"/>
              <w:right w:val="single" w:sz="4" w:space="0" w:color="auto"/>
            </w:tcBorders>
            <w:vAlign w:val="center"/>
          </w:tcPr>
          <w:p w:rsidR="00205794" w:rsidRDefault="00205794">
            <w:pPr>
              <w:jc w:val="center"/>
              <w:rPr>
                <w:rFonts w:ascii="仿宋_GB2312" w:eastAsia="仿宋_GB2312" w:hAnsi="仿宋_GB2312" w:cs="宋体" w:hint="eastAsia"/>
                <w:kern w:val="0"/>
                <w:szCs w:val="22"/>
              </w:rPr>
            </w:pPr>
          </w:p>
        </w:tc>
        <w:tc>
          <w:tcPr>
            <w:tcW w:w="1710" w:type="dxa"/>
            <w:vMerge/>
            <w:tcBorders>
              <w:left w:val="single" w:sz="4" w:space="0" w:color="auto"/>
              <w:right w:val="single" w:sz="4" w:space="0" w:color="auto"/>
            </w:tcBorders>
            <w:vAlign w:val="center"/>
          </w:tcPr>
          <w:p w:rsidR="00205794" w:rsidRDefault="00205794">
            <w:pPr>
              <w:jc w:val="left"/>
              <w:rPr>
                <w:rFonts w:ascii="仿宋_GB2312" w:eastAsia="仿宋_GB2312" w:hAnsi="仿宋_GB2312" w:cs="宋体" w:hint="eastAsia"/>
                <w:kern w:val="0"/>
                <w:szCs w:val="22"/>
              </w:rPr>
            </w:pPr>
          </w:p>
        </w:tc>
        <w:tc>
          <w:tcPr>
            <w:tcW w:w="1375" w:type="dxa"/>
            <w:vMerge/>
            <w:tcBorders>
              <w:left w:val="single" w:sz="4" w:space="0" w:color="auto"/>
              <w:right w:val="single" w:sz="4" w:space="0" w:color="auto"/>
            </w:tcBorders>
            <w:vAlign w:val="center"/>
          </w:tcPr>
          <w:p w:rsidR="00205794" w:rsidRDefault="00205794">
            <w:pPr>
              <w:jc w:val="center"/>
              <w:rPr>
                <w:rFonts w:ascii="仿宋_GB2312" w:eastAsia="仿宋_GB2312" w:hAnsi="仿宋_GB2312" w:cs="宋体" w:hint="eastAsia"/>
                <w:kern w:val="0"/>
                <w:szCs w:val="22"/>
              </w:rPr>
            </w:pPr>
          </w:p>
        </w:tc>
        <w:tc>
          <w:tcPr>
            <w:tcW w:w="3394" w:type="dxa"/>
            <w:tcBorders>
              <w:top w:val="nil"/>
              <w:left w:val="nil"/>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迷彩服</w:t>
            </w:r>
          </w:p>
        </w:tc>
        <w:tc>
          <w:tcPr>
            <w:tcW w:w="724"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双</w:t>
            </w:r>
          </w:p>
        </w:tc>
        <w:tc>
          <w:tcPr>
            <w:tcW w:w="95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90</w:t>
            </w:r>
          </w:p>
        </w:tc>
        <w:tc>
          <w:tcPr>
            <w:tcW w:w="44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 xml:space="preserve">　</w:t>
            </w:r>
          </w:p>
        </w:tc>
      </w:tr>
      <w:tr w:rsidR="00205794">
        <w:trPr>
          <w:trHeight w:val="358"/>
          <w:jc w:val="center"/>
        </w:trPr>
        <w:tc>
          <w:tcPr>
            <w:tcW w:w="921" w:type="dxa"/>
            <w:vMerge/>
            <w:tcBorders>
              <w:left w:val="single" w:sz="4" w:space="0" w:color="auto"/>
              <w:right w:val="single" w:sz="4" w:space="0" w:color="auto"/>
            </w:tcBorders>
            <w:vAlign w:val="center"/>
          </w:tcPr>
          <w:p w:rsidR="00205794" w:rsidRDefault="00205794">
            <w:pPr>
              <w:jc w:val="center"/>
              <w:rPr>
                <w:rFonts w:ascii="仿宋_GB2312" w:eastAsia="仿宋_GB2312" w:hAnsi="仿宋_GB2312" w:cs="宋体" w:hint="eastAsia"/>
                <w:kern w:val="0"/>
                <w:szCs w:val="22"/>
              </w:rPr>
            </w:pPr>
          </w:p>
        </w:tc>
        <w:tc>
          <w:tcPr>
            <w:tcW w:w="1710" w:type="dxa"/>
            <w:vMerge/>
            <w:tcBorders>
              <w:left w:val="single" w:sz="4" w:space="0" w:color="auto"/>
              <w:right w:val="single" w:sz="4" w:space="0" w:color="auto"/>
            </w:tcBorders>
            <w:vAlign w:val="center"/>
          </w:tcPr>
          <w:p w:rsidR="00205794" w:rsidRDefault="00205794">
            <w:pPr>
              <w:jc w:val="left"/>
              <w:rPr>
                <w:rFonts w:ascii="仿宋_GB2312" w:eastAsia="仿宋_GB2312" w:hAnsi="仿宋_GB2312" w:cs="宋体" w:hint="eastAsia"/>
                <w:kern w:val="0"/>
                <w:szCs w:val="22"/>
              </w:rPr>
            </w:pPr>
          </w:p>
        </w:tc>
        <w:tc>
          <w:tcPr>
            <w:tcW w:w="1375" w:type="dxa"/>
            <w:vMerge/>
            <w:tcBorders>
              <w:left w:val="single" w:sz="4" w:space="0" w:color="auto"/>
              <w:right w:val="single" w:sz="4" w:space="0" w:color="auto"/>
            </w:tcBorders>
            <w:vAlign w:val="center"/>
          </w:tcPr>
          <w:p w:rsidR="00205794" w:rsidRDefault="00205794">
            <w:pPr>
              <w:jc w:val="center"/>
              <w:rPr>
                <w:rFonts w:ascii="仿宋_GB2312" w:eastAsia="仿宋_GB2312" w:hAnsi="仿宋_GB2312" w:cs="宋体" w:hint="eastAsia"/>
                <w:kern w:val="0"/>
                <w:szCs w:val="22"/>
              </w:rPr>
            </w:pPr>
          </w:p>
        </w:tc>
        <w:tc>
          <w:tcPr>
            <w:tcW w:w="3394" w:type="dxa"/>
            <w:tcBorders>
              <w:top w:val="nil"/>
              <w:left w:val="nil"/>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对讲机</w:t>
            </w:r>
          </w:p>
        </w:tc>
        <w:tc>
          <w:tcPr>
            <w:tcW w:w="724"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台</w:t>
            </w:r>
          </w:p>
        </w:tc>
        <w:tc>
          <w:tcPr>
            <w:tcW w:w="95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5</w:t>
            </w:r>
          </w:p>
        </w:tc>
        <w:tc>
          <w:tcPr>
            <w:tcW w:w="44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p>
        </w:tc>
      </w:tr>
      <w:tr w:rsidR="00205794">
        <w:trPr>
          <w:trHeight w:val="358"/>
          <w:jc w:val="center"/>
        </w:trPr>
        <w:tc>
          <w:tcPr>
            <w:tcW w:w="921" w:type="dxa"/>
            <w:vMerge/>
            <w:tcBorders>
              <w:left w:val="single" w:sz="4" w:space="0" w:color="auto"/>
              <w:right w:val="single" w:sz="4" w:space="0" w:color="auto"/>
            </w:tcBorders>
            <w:vAlign w:val="center"/>
          </w:tcPr>
          <w:p w:rsidR="00205794" w:rsidRDefault="00205794">
            <w:pPr>
              <w:jc w:val="center"/>
              <w:rPr>
                <w:rFonts w:ascii="仿宋_GB2312" w:eastAsia="仿宋_GB2312" w:hAnsi="仿宋_GB2312" w:cs="宋体" w:hint="eastAsia"/>
                <w:kern w:val="0"/>
                <w:szCs w:val="22"/>
              </w:rPr>
            </w:pPr>
          </w:p>
        </w:tc>
        <w:tc>
          <w:tcPr>
            <w:tcW w:w="1710" w:type="dxa"/>
            <w:vMerge/>
            <w:tcBorders>
              <w:left w:val="single" w:sz="4" w:space="0" w:color="auto"/>
              <w:right w:val="single" w:sz="4" w:space="0" w:color="auto"/>
            </w:tcBorders>
            <w:vAlign w:val="center"/>
          </w:tcPr>
          <w:p w:rsidR="00205794" w:rsidRDefault="00205794">
            <w:pPr>
              <w:jc w:val="left"/>
              <w:rPr>
                <w:rFonts w:ascii="仿宋_GB2312" w:eastAsia="仿宋_GB2312" w:hAnsi="仿宋_GB2312" w:cs="宋体" w:hint="eastAsia"/>
                <w:kern w:val="0"/>
                <w:szCs w:val="22"/>
              </w:rPr>
            </w:pPr>
          </w:p>
        </w:tc>
        <w:tc>
          <w:tcPr>
            <w:tcW w:w="1375" w:type="dxa"/>
            <w:vMerge/>
            <w:tcBorders>
              <w:left w:val="single" w:sz="4" w:space="0" w:color="auto"/>
              <w:right w:val="single" w:sz="4" w:space="0" w:color="auto"/>
            </w:tcBorders>
            <w:vAlign w:val="center"/>
          </w:tcPr>
          <w:p w:rsidR="00205794" w:rsidRDefault="00205794">
            <w:pPr>
              <w:jc w:val="center"/>
              <w:rPr>
                <w:rFonts w:ascii="仿宋_GB2312" w:eastAsia="仿宋_GB2312" w:hAnsi="仿宋_GB2312" w:cs="宋体" w:hint="eastAsia"/>
                <w:kern w:val="0"/>
                <w:szCs w:val="22"/>
              </w:rPr>
            </w:pPr>
          </w:p>
        </w:tc>
        <w:tc>
          <w:tcPr>
            <w:tcW w:w="3394" w:type="dxa"/>
            <w:tcBorders>
              <w:top w:val="nil"/>
              <w:left w:val="nil"/>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迷彩鞋</w:t>
            </w:r>
          </w:p>
        </w:tc>
        <w:tc>
          <w:tcPr>
            <w:tcW w:w="724"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双</w:t>
            </w:r>
          </w:p>
        </w:tc>
        <w:tc>
          <w:tcPr>
            <w:tcW w:w="95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90</w:t>
            </w:r>
          </w:p>
        </w:tc>
        <w:tc>
          <w:tcPr>
            <w:tcW w:w="44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 xml:space="preserve">　</w:t>
            </w:r>
          </w:p>
        </w:tc>
      </w:tr>
      <w:tr w:rsidR="00205794">
        <w:trPr>
          <w:trHeight w:val="358"/>
          <w:jc w:val="center"/>
        </w:trPr>
        <w:tc>
          <w:tcPr>
            <w:tcW w:w="921" w:type="dxa"/>
            <w:vMerge/>
            <w:tcBorders>
              <w:left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710" w:type="dxa"/>
            <w:vMerge/>
            <w:tcBorders>
              <w:left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375" w:type="dxa"/>
            <w:vMerge/>
            <w:tcBorders>
              <w:left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3394" w:type="dxa"/>
            <w:tcBorders>
              <w:top w:val="nil"/>
              <w:left w:val="nil"/>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风（水）力灭火机</w:t>
            </w:r>
          </w:p>
        </w:tc>
        <w:tc>
          <w:tcPr>
            <w:tcW w:w="724"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台</w:t>
            </w:r>
          </w:p>
        </w:tc>
        <w:tc>
          <w:tcPr>
            <w:tcW w:w="95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9</w:t>
            </w:r>
          </w:p>
        </w:tc>
        <w:tc>
          <w:tcPr>
            <w:tcW w:w="44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 xml:space="preserve">　</w:t>
            </w:r>
          </w:p>
        </w:tc>
      </w:tr>
      <w:tr w:rsidR="00205794">
        <w:trPr>
          <w:trHeight w:val="358"/>
          <w:jc w:val="center"/>
        </w:trPr>
        <w:tc>
          <w:tcPr>
            <w:tcW w:w="921" w:type="dxa"/>
            <w:vMerge/>
            <w:tcBorders>
              <w:left w:val="single" w:sz="4" w:space="0" w:color="auto"/>
              <w:right w:val="single" w:sz="4" w:space="0" w:color="auto"/>
            </w:tcBorders>
            <w:vAlign w:val="center"/>
          </w:tcPr>
          <w:p w:rsidR="00205794" w:rsidRDefault="00205794">
            <w:pPr>
              <w:jc w:val="center"/>
              <w:rPr>
                <w:rFonts w:ascii="仿宋_GB2312" w:eastAsia="仿宋_GB2312" w:hAnsi="仿宋_GB2312" w:cs="宋体" w:hint="eastAsia"/>
                <w:kern w:val="0"/>
                <w:szCs w:val="22"/>
              </w:rPr>
            </w:pPr>
          </w:p>
        </w:tc>
        <w:tc>
          <w:tcPr>
            <w:tcW w:w="1710" w:type="dxa"/>
            <w:vMerge/>
            <w:tcBorders>
              <w:left w:val="single" w:sz="4" w:space="0" w:color="auto"/>
              <w:right w:val="single" w:sz="4" w:space="0" w:color="auto"/>
            </w:tcBorders>
            <w:vAlign w:val="center"/>
          </w:tcPr>
          <w:p w:rsidR="00205794" w:rsidRDefault="00205794">
            <w:pPr>
              <w:jc w:val="left"/>
              <w:rPr>
                <w:rFonts w:ascii="仿宋_GB2312" w:eastAsia="仿宋_GB2312" w:hAnsi="仿宋_GB2312" w:cs="宋体" w:hint="eastAsia"/>
                <w:kern w:val="0"/>
                <w:szCs w:val="22"/>
              </w:rPr>
            </w:pPr>
          </w:p>
        </w:tc>
        <w:tc>
          <w:tcPr>
            <w:tcW w:w="1375" w:type="dxa"/>
            <w:vMerge/>
            <w:tcBorders>
              <w:left w:val="single" w:sz="4" w:space="0" w:color="auto"/>
              <w:right w:val="single" w:sz="4" w:space="0" w:color="auto"/>
            </w:tcBorders>
            <w:vAlign w:val="center"/>
          </w:tcPr>
          <w:p w:rsidR="00205794" w:rsidRDefault="00205794">
            <w:pPr>
              <w:jc w:val="center"/>
              <w:rPr>
                <w:rFonts w:ascii="仿宋_GB2312" w:eastAsia="仿宋_GB2312" w:hAnsi="仿宋_GB2312" w:cs="宋体" w:hint="eastAsia"/>
                <w:kern w:val="0"/>
                <w:szCs w:val="22"/>
              </w:rPr>
            </w:pPr>
          </w:p>
        </w:tc>
        <w:tc>
          <w:tcPr>
            <w:tcW w:w="3394" w:type="dxa"/>
            <w:tcBorders>
              <w:top w:val="nil"/>
              <w:left w:val="nil"/>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油锯</w:t>
            </w:r>
          </w:p>
        </w:tc>
        <w:tc>
          <w:tcPr>
            <w:tcW w:w="724"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台</w:t>
            </w:r>
          </w:p>
        </w:tc>
        <w:tc>
          <w:tcPr>
            <w:tcW w:w="95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10</w:t>
            </w:r>
          </w:p>
        </w:tc>
        <w:tc>
          <w:tcPr>
            <w:tcW w:w="44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 xml:space="preserve">　</w:t>
            </w:r>
          </w:p>
        </w:tc>
      </w:tr>
      <w:tr w:rsidR="00205794">
        <w:trPr>
          <w:trHeight w:val="358"/>
          <w:jc w:val="center"/>
        </w:trPr>
        <w:tc>
          <w:tcPr>
            <w:tcW w:w="921" w:type="dxa"/>
            <w:vMerge/>
            <w:tcBorders>
              <w:left w:val="single" w:sz="4" w:space="0" w:color="auto"/>
              <w:right w:val="single" w:sz="4" w:space="0" w:color="auto"/>
            </w:tcBorders>
            <w:vAlign w:val="center"/>
          </w:tcPr>
          <w:p w:rsidR="00205794" w:rsidRDefault="00205794">
            <w:pPr>
              <w:jc w:val="center"/>
              <w:rPr>
                <w:rFonts w:ascii="仿宋_GB2312" w:eastAsia="仿宋_GB2312" w:hAnsi="仿宋_GB2312" w:cs="宋体" w:hint="eastAsia"/>
                <w:kern w:val="0"/>
                <w:szCs w:val="22"/>
              </w:rPr>
            </w:pPr>
          </w:p>
        </w:tc>
        <w:tc>
          <w:tcPr>
            <w:tcW w:w="1710" w:type="dxa"/>
            <w:vMerge/>
            <w:tcBorders>
              <w:left w:val="single" w:sz="4" w:space="0" w:color="auto"/>
              <w:right w:val="single" w:sz="4" w:space="0" w:color="auto"/>
            </w:tcBorders>
            <w:vAlign w:val="center"/>
          </w:tcPr>
          <w:p w:rsidR="00205794" w:rsidRDefault="00205794">
            <w:pPr>
              <w:jc w:val="left"/>
              <w:rPr>
                <w:rFonts w:ascii="仿宋_GB2312" w:eastAsia="仿宋_GB2312" w:hAnsi="仿宋_GB2312" w:cs="宋体" w:hint="eastAsia"/>
                <w:kern w:val="0"/>
                <w:szCs w:val="22"/>
              </w:rPr>
            </w:pPr>
          </w:p>
        </w:tc>
        <w:tc>
          <w:tcPr>
            <w:tcW w:w="1375" w:type="dxa"/>
            <w:vMerge/>
            <w:tcBorders>
              <w:left w:val="single" w:sz="4" w:space="0" w:color="auto"/>
              <w:right w:val="single" w:sz="4" w:space="0" w:color="auto"/>
            </w:tcBorders>
            <w:vAlign w:val="center"/>
          </w:tcPr>
          <w:p w:rsidR="00205794" w:rsidRDefault="00205794">
            <w:pPr>
              <w:jc w:val="center"/>
              <w:rPr>
                <w:rFonts w:ascii="仿宋_GB2312" w:eastAsia="仿宋_GB2312" w:hAnsi="仿宋_GB2312" w:cs="宋体" w:hint="eastAsia"/>
                <w:kern w:val="0"/>
                <w:szCs w:val="22"/>
              </w:rPr>
            </w:pPr>
          </w:p>
        </w:tc>
        <w:tc>
          <w:tcPr>
            <w:tcW w:w="3394" w:type="dxa"/>
            <w:tcBorders>
              <w:top w:val="nil"/>
              <w:left w:val="nil"/>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森林消防水带</w:t>
            </w:r>
          </w:p>
        </w:tc>
        <w:tc>
          <w:tcPr>
            <w:tcW w:w="724"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米</w:t>
            </w:r>
          </w:p>
        </w:tc>
        <w:tc>
          <w:tcPr>
            <w:tcW w:w="95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400</w:t>
            </w:r>
          </w:p>
        </w:tc>
        <w:tc>
          <w:tcPr>
            <w:tcW w:w="44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p>
        </w:tc>
      </w:tr>
      <w:tr w:rsidR="00205794">
        <w:trPr>
          <w:trHeight w:val="358"/>
          <w:jc w:val="center"/>
        </w:trPr>
        <w:tc>
          <w:tcPr>
            <w:tcW w:w="921" w:type="dxa"/>
            <w:vMerge/>
            <w:tcBorders>
              <w:left w:val="single" w:sz="4" w:space="0" w:color="auto"/>
              <w:right w:val="single" w:sz="4" w:space="0" w:color="auto"/>
            </w:tcBorders>
            <w:vAlign w:val="center"/>
          </w:tcPr>
          <w:p w:rsidR="00205794" w:rsidRDefault="00205794">
            <w:pPr>
              <w:jc w:val="left"/>
              <w:rPr>
                <w:rFonts w:ascii="仿宋_GB2312" w:eastAsia="仿宋_GB2312" w:hAnsi="仿宋_GB2312" w:cs="宋体" w:hint="eastAsia"/>
                <w:kern w:val="0"/>
                <w:szCs w:val="22"/>
              </w:rPr>
            </w:pPr>
          </w:p>
        </w:tc>
        <w:tc>
          <w:tcPr>
            <w:tcW w:w="1710" w:type="dxa"/>
            <w:vMerge/>
            <w:tcBorders>
              <w:left w:val="single" w:sz="4" w:space="0" w:color="auto"/>
              <w:right w:val="single" w:sz="4" w:space="0" w:color="auto"/>
            </w:tcBorders>
            <w:vAlign w:val="center"/>
          </w:tcPr>
          <w:p w:rsidR="00205794" w:rsidRDefault="00205794">
            <w:pPr>
              <w:jc w:val="left"/>
              <w:rPr>
                <w:rFonts w:ascii="仿宋_GB2312" w:eastAsia="仿宋_GB2312" w:hAnsi="仿宋_GB2312" w:cs="宋体" w:hint="eastAsia"/>
                <w:kern w:val="0"/>
                <w:szCs w:val="22"/>
              </w:rPr>
            </w:pPr>
          </w:p>
        </w:tc>
        <w:tc>
          <w:tcPr>
            <w:tcW w:w="1375" w:type="dxa"/>
            <w:vMerge/>
            <w:tcBorders>
              <w:left w:val="single" w:sz="4" w:space="0" w:color="auto"/>
              <w:right w:val="single" w:sz="4" w:space="0" w:color="auto"/>
            </w:tcBorders>
            <w:vAlign w:val="center"/>
          </w:tcPr>
          <w:p w:rsidR="00205794" w:rsidRDefault="00205794">
            <w:pPr>
              <w:jc w:val="left"/>
              <w:rPr>
                <w:rFonts w:ascii="仿宋_GB2312" w:eastAsia="仿宋_GB2312" w:hAnsi="仿宋_GB2312" w:cs="宋体" w:hint="eastAsia"/>
                <w:kern w:val="0"/>
                <w:szCs w:val="22"/>
              </w:rPr>
            </w:pPr>
          </w:p>
        </w:tc>
        <w:tc>
          <w:tcPr>
            <w:tcW w:w="3394" w:type="dxa"/>
            <w:tcBorders>
              <w:top w:val="nil"/>
              <w:left w:val="nil"/>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水枪</w:t>
            </w:r>
          </w:p>
        </w:tc>
        <w:tc>
          <w:tcPr>
            <w:tcW w:w="724"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支</w:t>
            </w:r>
          </w:p>
        </w:tc>
        <w:tc>
          <w:tcPr>
            <w:tcW w:w="95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3</w:t>
            </w:r>
          </w:p>
        </w:tc>
        <w:tc>
          <w:tcPr>
            <w:tcW w:w="44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 xml:space="preserve">　</w:t>
            </w:r>
          </w:p>
        </w:tc>
      </w:tr>
      <w:tr w:rsidR="00205794">
        <w:trPr>
          <w:trHeight w:val="358"/>
          <w:jc w:val="center"/>
        </w:trPr>
        <w:tc>
          <w:tcPr>
            <w:tcW w:w="921" w:type="dxa"/>
            <w:vMerge/>
            <w:tcBorders>
              <w:left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710" w:type="dxa"/>
            <w:vMerge/>
            <w:tcBorders>
              <w:left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375" w:type="dxa"/>
            <w:vMerge/>
            <w:tcBorders>
              <w:left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3394" w:type="dxa"/>
            <w:tcBorders>
              <w:top w:val="nil"/>
              <w:left w:val="nil"/>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水泵</w:t>
            </w:r>
          </w:p>
        </w:tc>
        <w:tc>
          <w:tcPr>
            <w:tcW w:w="724"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台</w:t>
            </w:r>
          </w:p>
        </w:tc>
        <w:tc>
          <w:tcPr>
            <w:tcW w:w="95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3</w:t>
            </w:r>
          </w:p>
        </w:tc>
        <w:tc>
          <w:tcPr>
            <w:tcW w:w="44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 xml:space="preserve">　</w:t>
            </w:r>
          </w:p>
        </w:tc>
      </w:tr>
      <w:tr w:rsidR="00205794">
        <w:trPr>
          <w:trHeight w:val="358"/>
          <w:jc w:val="center"/>
        </w:trPr>
        <w:tc>
          <w:tcPr>
            <w:tcW w:w="921" w:type="dxa"/>
            <w:vMerge/>
            <w:tcBorders>
              <w:left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710" w:type="dxa"/>
            <w:vMerge/>
            <w:tcBorders>
              <w:left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375" w:type="dxa"/>
            <w:vMerge/>
            <w:tcBorders>
              <w:left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3394" w:type="dxa"/>
            <w:tcBorders>
              <w:top w:val="nil"/>
              <w:left w:val="nil"/>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打火棒</w:t>
            </w:r>
          </w:p>
        </w:tc>
        <w:tc>
          <w:tcPr>
            <w:tcW w:w="724"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支</w:t>
            </w:r>
          </w:p>
        </w:tc>
        <w:tc>
          <w:tcPr>
            <w:tcW w:w="95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400</w:t>
            </w:r>
          </w:p>
        </w:tc>
        <w:tc>
          <w:tcPr>
            <w:tcW w:w="44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 xml:space="preserve">　</w:t>
            </w:r>
          </w:p>
        </w:tc>
      </w:tr>
      <w:tr w:rsidR="00205794">
        <w:trPr>
          <w:trHeight w:val="206"/>
          <w:jc w:val="center"/>
        </w:trPr>
        <w:tc>
          <w:tcPr>
            <w:tcW w:w="921" w:type="dxa"/>
            <w:vMerge/>
            <w:tcBorders>
              <w:left w:val="single" w:sz="4" w:space="0" w:color="auto"/>
              <w:bottom w:val="single" w:sz="4" w:space="0" w:color="auto"/>
              <w:right w:val="single" w:sz="4" w:space="0" w:color="auto"/>
            </w:tcBorders>
            <w:vAlign w:val="center"/>
          </w:tcPr>
          <w:p w:rsidR="00205794" w:rsidRDefault="00205794">
            <w:pPr>
              <w:jc w:val="left"/>
              <w:rPr>
                <w:rFonts w:ascii="仿宋_GB2312" w:eastAsia="仿宋_GB2312" w:hAnsi="仿宋_GB2312" w:cs="宋体" w:hint="eastAsia"/>
                <w:kern w:val="0"/>
                <w:szCs w:val="22"/>
              </w:rPr>
            </w:pPr>
          </w:p>
        </w:tc>
        <w:tc>
          <w:tcPr>
            <w:tcW w:w="1710" w:type="dxa"/>
            <w:vMerge/>
            <w:tcBorders>
              <w:left w:val="single" w:sz="4" w:space="0" w:color="auto"/>
              <w:bottom w:val="single" w:sz="4" w:space="0" w:color="auto"/>
              <w:right w:val="single" w:sz="4" w:space="0" w:color="auto"/>
            </w:tcBorders>
            <w:vAlign w:val="center"/>
          </w:tcPr>
          <w:p w:rsidR="00205794" w:rsidRDefault="00205794">
            <w:pPr>
              <w:jc w:val="left"/>
              <w:rPr>
                <w:rFonts w:ascii="仿宋_GB2312" w:eastAsia="仿宋_GB2312" w:hAnsi="仿宋_GB2312" w:cs="宋体" w:hint="eastAsia"/>
                <w:kern w:val="0"/>
                <w:szCs w:val="22"/>
              </w:rPr>
            </w:pPr>
          </w:p>
        </w:tc>
        <w:tc>
          <w:tcPr>
            <w:tcW w:w="1375" w:type="dxa"/>
            <w:vMerge/>
            <w:tcBorders>
              <w:left w:val="single" w:sz="4" w:space="0" w:color="auto"/>
              <w:bottom w:val="single" w:sz="4" w:space="0" w:color="auto"/>
              <w:right w:val="single" w:sz="4" w:space="0" w:color="auto"/>
            </w:tcBorders>
            <w:vAlign w:val="center"/>
          </w:tcPr>
          <w:p w:rsidR="00205794" w:rsidRDefault="00205794">
            <w:pPr>
              <w:jc w:val="left"/>
              <w:rPr>
                <w:rFonts w:ascii="仿宋_GB2312" w:eastAsia="仿宋_GB2312" w:hAnsi="仿宋_GB2312" w:cs="宋体" w:hint="eastAsia"/>
                <w:kern w:val="0"/>
                <w:szCs w:val="22"/>
              </w:rPr>
            </w:pPr>
          </w:p>
        </w:tc>
        <w:tc>
          <w:tcPr>
            <w:tcW w:w="3394" w:type="dxa"/>
            <w:tcBorders>
              <w:top w:val="nil"/>
              <w:left w:val="nil"/>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镰刀</w:t>
            </w:r>
          </w:p>
        </w:tc>
        <w:tc>
          <w:tcPr>
            <w:tcW w:w="724"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把</w:t>
            </w:r>
          </w:p>
        </w:tc>
        <w:tc>
          <w:tcPr>
            <w:tcW w:w="95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70</w:t>
            </w:r>
          </w:p>
        </w:tc>
        <w:tc>
          <w:tcPr>
            <w:tcW w:w="44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 xml:space="preserve">　</w:t>
            </w:r>
          </w:p>
        </w:tc>
      </w:tr>
      <w:tr w:rsidR="00205794">
        <w:trPr>
          <w:trHeight w:val="358"/>
          <w:jc w:val="center"/>
        </w:trPr>
        <w:tc>
          <w:tcPr>
            <w:tcW w:w="921" w:type="dxa"/>
            <w:vMerge w:val="restart"/>
            <w:tcBorders>
              <w:top w:val="single" w:sz="4" w:space="0" w:color="auto"/>
              <w:left w:val="single" w:sz="4" w:space="0" w:color="auto"/>
              <w:right w:val="single" w:sz="4" w:space="0" w:color="auto"/>
            </w:tcBorders>
            <w:vAlign w:val="center"/>
          </w:tcPr>
          <w:p w:rsidR="00205794" w:rsidRDefault="00205794">
            <w:pPr>
              <w:jc w:val="left"/>
              <w:rPr>
                <w:rFonts w:ascii="仿宋_GB2312" w:eastAsia="仿宋_GB2312" w:hAnsi="仿宋_GB2312" w:cs="宋体" w:hint="eastAsia"/>
                <w:kern w:val="0"/>
                <w:szCs w:val="22"/>
              </w:rPr>
            </w:pPr>
            <w:proofErr w:type="gramStart"/>
            <w:r>
              <w:rPr>
                <w:rFonts w:ascii="仿宋_GB2312" w:eastAsia="仿宋_GB2312" w:hAnsi="仿宋_GB2312" w:cs="宋体" w:hint="eastAsia"/>
                <w:kern w:val="0"/>
                <w:szCs w:val="22"/>
              </w:rPr>
              <w:t>圭</w:t>
            </w:r>
            <w:proofErr w:type="gramEnd"/>
            <w:r>
              <w:rPr>
                <w:rFonts w:ascii="仿宋_GB2312" w:eastAsia="仿宋_GB2312" w:hAnsi="仿宋_GB2312" w:cs="宋体" w:hint="eastAsia"/>
                <w:kern w:val="0"/>
                <w:szCs w:val="22"/>
              </w:rPr>
              <w:t>峰林业水利所</w:t>
            </w:r>
          </w:p>
        </w:tc>
        <w:tc>
          <w:tcPr>
            <w:tcW w:w="1710" w:type="dxa"/>
            <w:vMerge w:val="restart"/>
            <w:tcBorders>
              <w:top w:val="single" w:sz="4" w:space="0" w:color="auto"/>
              <w:left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负责做好防风防洪等“三防”物资的储备工作</w:t>
            </w:r>
          </w:p>
        </w:tc>
        <w:tc>
          <w:tcPr>
            <w:tcW w:w="1375" w:type="dxa"/>
            <w:vMerge w:val="restart"/>
            <w:tcBorders>
              <w:top w:val="single" w:sz="4" w:space="0" w:color="auto"/>
              <w:left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proofErr w:type="gramStart"/>
            <w:r>
              <w:rPr>
                <w:rFonts w:ascii="仿宋_GB2312" w:eastAsia="仿宋_GB2312" w:hAnsi="仿宋_GB2312" w:cs="宋体" w:hint="eastAsia"/>
                <w:kern w:val="0"/>
                <w:szCs w:val="22"/>
              </w:rPr>
              <w:t>圭</w:t>
            </w:r>
            <w:proofErr w:type="gramEnd"/>
            <w:r>
              <w:rPr>
                <w:rFonts w:ascii="仿宋_GB2312" w:eastAsia="仿宋_GB2312" w:hAnsi="仿宋_GB2312" w:cs="宋体" w:hint="eastAsia"/>
                <w:kern w:val="0"/>
                <w:szCs w:val="22"/>
              </w:rPr>
              <w:t>峰林业水利所和绿护屏水库管理室</w:t>
            </w:r>
          </w:p>
        </w:tc>
        <w:tc>
          <w:tcPr>
            <w:tcW w:w="3394" w:type="dxa"/>
            <w:tcBorders>
              <w:top w:val="nil"/>
              <w:left w:val="nil"/>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救生衣</w:t>
            </w:r>
          </w:p>
        </w:tc>
        <w:tc>
          <w:tcPr>
            <w:tcW w:w="724"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件</w:t>
            </w:r>
          </w:p>
        </w:tc>
        <w:tc>
          <w:tcPr>
            <w:tcW w:w="95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200</w:t>
            </w:r>
          </w:p>
        </w:tc>
        <w:tc>
          <w:tcPr>
            <w:tcW w:w="44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 xml:space="preserve">　</w:t>
            </w:r>
          </w:p>
        </w:tc>
      </w:tr>
      <w:tr w:rsidR="00205794">
        <w:trPr>
          <w:trHeight w:val="393"/>
          <w:jc w:val="center"/>
        </w:trPr>
        <w:tc>
          <w:tcPr>
            <w:tcW w:w="921" w:type="dxa"/>
            <w:vMerge/>
            <w:tcBorders>
              <w:left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710" w:type="dxa"/>
            <w:vMerge/>
            <w:tcBorders>
              <w:left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375" w:type="dxa"/>
            <w:vMerge/>
            <w:tcBorders>
              <w:left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3394" w:type="dxa"/>
            <w:tcBorders>
              <w:top w:val="nil"/>
              <w:left w:val="nil"/>
              <w:bottom w:val="single" w:sz="4" w:space="0" w:color="auto"/>
              <w:right w:val="single" w:sz="4" w:space="0" w:color="auto"/>
            </w:tcBorders>
            <w:vAlign w:val="center"/>
          </w:tcPr>
          <w:p w:rsidR="00205794" w:rsidRDefault="00205794">
            <w:pPr>
              <w:spacing w:line="420" w:lineRule="exact"/>
              <w:rPr>
                <w:rFonts w:ascii="仿宋_GB2312" w:eastAsia="仿宋_GB2312" w:hAnsi="仿宋_GB2312" w:hint="eastAsia"/>
                <w:szCs w:val="32"/>
              </w:rPr>
            </w:pPr>
            <w:r>
              <w:rPr>
                <w:rFonts w:ascii="仿宋_GB2312" w:eastAsia="仿宋_GB2312" w:hAnsi="仿宋_GB2312" w:hint="eastAsia"/>
                <w:szCs w:val="32"/>
              </w:rPr>
              <w:t>块石</w:t>
            </w:r>
          </w:p>
        </w:tc>
        <w:tc>
          <w:tcPr>
            <w:tcW w:w="724" w:type="dxa"/>
            <w:tcBorders>
              <w:top w:val="nil"/>
              <w:left w:val="nil"/>
              <w:bottom w:val="single" w:sz="4" w:space="0" w:color="auto"/>
              <w:right w:val="single" w:sz="4" w:space="0" w:color="auto"/>
            </w:tcBorders>
            <w:vAlign w:val="center"/>
          </w:tcPr>
          <w:p w:rsidR="00205794" w:rsidRDefault="00205794">
            <w:pPr>
              <w:spacing w:line="420" w:lineRule="exact"/>
              <w:jc w:val="center"/>
              <w:rPr>
                <w:rFonts w:ascii="仿宋_GB2312" w:eastAsia="仿宋_GB2312" w:hAnsi="仿宋_GB2312" w:hint="eastAsia"/>
                <w:szCs w:val="32"/>
              </w:rPr>
            </w:pPr>
            <w:r>
              <w:rPr>
                <w:rFonts w:ascii="仿宋_GB2312" w:eastAsia="仿宋_GB2312" w:hAnsi="仿宋_GB2312" w:hint="eastAsia"/>
                <w:szCs w:val="32"/>
              </w:rPr>
              <w:t>M</w:t>
            </w:r>
            <w:r>
              <w:rPr>
                <w:rFonts w:ascii="仿宋_GB2312" w:eastAsia="仿宋_GB2312" w:hAnsi="仿宋_GB2312" w:hint="eastAsia"/>
                <w:szCs w:val="32"/>
                <w:vertAlign w:val="superscript"/>
              </w:rPr>
              <w:t>3</w:t>
            </w:r>
          </w:p>
        </w:tc>
        <w:tc>
          <w:tcPr>
            <w:tcW w:w="953" w:type="dxa"/>
            <w:tcBorders>
              <w:top w:val="nil"/>
              <w:left w:val="nil"/>
              <w:bottom w:val="single" w:sz="4" w:space="0" w:color="auto"/>
              <w:right w:val="single" w:sz="4" w:space="0" w:color="auto"/>
            </w:tcBorders>
          </w:tcPr>
          <w:p w:rsidR="00205794" w:rsidRDefault="00205794">
            <w:pPr>
              <w:jc w:val="center"/>
              <w:rPr>
                <w:rFonts w:ascii="仿宋_GB2312" w:eastAsia="仿宋_GB2312" w:hAnsi="仿宋_GB2312" w:hint="eastAsia"/>
                <w:szCs w:val="32"/>
              </w:rPr>
            </w:pPr>
            <w:r>
              <w:rPr>
                <w:rFonts w:ascii="仿宋_GB2312" w:eastAsia="仿宋_GB2312" w:hAnsi="仿宋_GB2312" w:hint="eastAsia"/>
                <w:szCs w:val="32"/>
              </w:rPr>
              <w:t>195</w:t>
            </w:r>
          </w:p>
        </w:tc>
        <w:tc>
          <w:tcPr>
            <w:tcW w:w="44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 xml:space="preserve">　</w:t>
            </w:r>
          </w:p>
        </w:tc>
      </w:tr>
      <w:tr w:rsidR="00205794">
        <w:trPr>
          <w:trHeight w:val="393"/>
          <w:jc w:val="center"/>
        </w:trPr>
        <w:tc>
          <w:tcPr>
            <w:tcW w:w="921" w:type="dxa"/>
            <w:vMerge/>
            <w:tcBorders>
              <w:left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710" w:type="dxa"/>
            <w:vMerge/>
            <w:tcBorders>
              <w:left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375" w:type="dxa"/>
            <w:vMerge/>
            <w:tcBorders>
              <w:left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3394" w:type="dxa"/>
            <w:tcBorders>
              <w:top w:val="nil"/>
              <w:left w:val="nil"/>
              <w:bottom w:val="single" w:sz="4" w:space="0" w:color="auto"/>
              <w:right w:val="single" w:sz="4" w:space="0" w:color="auto"/>
            </w:tcBorders>
            <w:vAlign w:val="center"/>
          </w:tcPr>
          <w:p w:rsidR="00205794" w:rsidRDefault="00205794">
            <w:pPr>
              <w:spacing w:line="420" w:lineRule="exact"/>
              <w:rPr>
                <w:rFonts w:ascii="仿宋_GB2312" w:eastAsia="仿宋_GB2312" w:hAnsi="仿宋_GB2312" w:hint="eastAsia"/>
                <w:szCs w:val="32"/>
              </w:rPr>
            </w:pPr>
            <w:r>
              <w:rPr>
                <w:rFonts w:ascii="仿宋_GB2312" w:eastAsia="仿宋_GB2312" w:hAnsi="仿宋_GB2312" w:hint="eastAsia"/>
                <w:szCs w:val="32"/>
              </w:rPr>
              <w:t>碎石</w:t>
            </w:r>
          </w:p>
        </w:tc>
        <w:tc>
          <w:tcPr>
            <w:tcW w:w="724" w:type="dxa"/>
            <w:tcBorders>
              <w:top w:val="nil"/>
              <w:left w:val="nil"/>
              <w:bottom w:val="single" w:sz="4" w:space="0" w:color="auto"/>
              <w:right w:val="single" w:sz="4" w:space="0" w:color="auto"/>
            </w:tcBorders>
            <w:vAlign w:val="center"/>
          </w:tcPr>
          <w:p w:rsidR="00205794" w:rsidRDefault="00205794">
            <w:pPr>
              <w:spacing w:line="420" w:lineRule="exact"/>
              <w:jc w:val="center"/>
              <w:rPr>
                <w:rFonts w:ascii="仿宋_GB2312" w:eastAsia="仿宋_GB2312" w:hAnsi="仿宋_GB2312" w:hint="eastAsia"/>
                <w:szCs w:val="32"/>
              </w:rPr>
            </w:pPr>
            <w:r>
              <w:rPr>
                <w:rFonts w:ascii="仿宋_GB2312" w:eastAsia="仿宋_GB2312" w:hAnsi="仿宋_GB2312" w:hint="eastAsia"/>
                <w:szCs w:val="32"/>
              </w:rPr>
              <w:t>M</w:t>
            </w:r>
            <w:r>
              <w:rPr>
                <w:rFonts w:ascii="仿宋_GB2312" w:eastAsia="仿宋_GB2312" w:hAnsi="仿宋_GB2312" w:hint="eastAsia"/>
                <w:szCs w:val="32"/>
                <w:vertAlign w:val="superscript"/>
              </w:rPr>
              <w:t>3</w:t>
            </w:r>
          </w:p>
        </w:tc>
        <w:tc>
          <w:tcPr>
            <w:tcW w:w="953" w:type="dxa"/>
            <w:tcBorders>
              <w:top w:val="nil"/>
              <w:left w:val="nil"/>
              <w:bottom w:val="single" w:sz="4" w:space="0" w:color="auto"/>
              <w:right w:val="single" w:sz="4" w:space="0" w:color="auto"/>
            </w:tcBorders>
          </w:tcPr>
          <w:p w:rsidR="00205794" w:rsidRDefault="00205794">
            <w:pPr>
              <w:jc w:val="center"/>
              <w:rPr>
                <w:rFonts w:ascii="仿宋_GB2312" w:eastAsia="仿宋_GB2312" w:hAnsi="仿宋_GB2312" w:hint="eastAsia"/>
                <w:szCs w:val="32"/>
              </w:rPr>
            </w:pPr>
            <w:r>
              <w:rPr>
                <w:rFonts w:ascii="仿宋_GB2312" w:eastAsia="仿宋_GB2312" w:hAnsi="仿宋_GB2312" w:hint="eastAsia"/>
                <w:szCs w:val="32"/>
              </w:rPr>
              <w:t>300</w:t>
            </w:r>
          </w:p>
        </w:tc>
        <w:tc>
          <w:tcPr>
            <w:tcW w:w="44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 xml:space="preserve">　</w:t>
            </w:r>
          </w:p>
        </w:tc>
      </w:tr>
      <w:tr w:rsidR="00205794">
        <w:trPr>
          <w:trHeight w:val="393"/>
          <w:jc w:val="center"/>
        </w:trPr>
        <w:tc>
          <w:tcPr>
            <w:tcW w:w="921" w:type="dxa"/>
            <w:vMerge/>
            <w:tcBorders>
              <w:left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710" w:type="dxa"/>
            <w:vMerge/>
            <w:tcBorders>
              <w:left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375" w:type="dxa"/>
            <w:vMerge/>
            <w:tcBorders>
              <w:left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3394" w:type="dxa"/>
            <w:tcBorders>
              <w:top w:val="nil"/>
              <w:left w:val="nil"/>
              <w:bottom w:val="single" w:sz="4" w:space="0" w:color="auto"/>
              <w:right w:val="single" w:sz="4" w:space="0" w:color="auto"/>
            </w:tcBorders>
            <w:vAlign w:val="center"/>
          </w:tcPr>
          <w:p w:rsidR="00205794" w:rsidRDefault="00205794">
            <w:pPr>
              <w:spacing w:line="420" w:lineRule="exact"/>
              <w:rPr>
                <w:rFonts w:ascii="仿宋_GB2312" w:eastAsia="仿宋_GB2312" w:hAnsi="仿宋_GB2312" w:hint="eastAsia"/>
                <w:szCs w:val="32"/>
              </w:rPr>
            </w:pPr>
            <w:proofErr w:type="gramStart"/>
            <w:r>
              <w:rPr>
                <w:rFonts w:ascii="仿宋_GB2312" w:eastAsia="仿宋_GB2312" w:hAnsi="仿宋_GB2312" w:hint="eastAsia"/>
                <w:szCs w:val="32"/>
              </w:rPr>
              <w:t>坑沙</w:t>
            </w:r>
            <w:proofErr w:type="gramEnd"/>
          </w:p>
        </w:tc>
        <w:tc>
          <w:tcPr>
            <w:tcW w:w="724" w:type="dxa"/>
            <w:tcBorders>
              <w:top w:val="nil"/>
              <w:left w:val="nil"/>
              <w:bottom w:val="single" w:sz="4" w:space="0" w:color="auto"/>
              <w:right w:val="single" w:sz="4" w:space="0" w:color="auto"/>
            </w:tcBorders>
            <w:vAlign w:val="center"/>
          </w:tcPr>
          <w:p w:rsidR="00205794" w:rsidRDefault="00205794">
            <w:pPr>
              <w:spacing w:line="420" w:lineRule="exact"/>
              <w:jc w:val="center"/>
              <w:rPr>
                <w:rFonts w:ascii="仿宋_GB2312" w:eastAsia="仿宋_GB2312" w:hAnsi="仿宋_GB2312" w:hint="eastAsia"/>
                <w:szCs w:val="32"/>
              </w:rPr>
            </w:pPr>
            <w:r>
              <w:rPr>
                <w:rFonts w:ascii="仿宋_GB2312" w:eastAsia="仿宋_GB2312" w:hAnsi="仿宋_GB2312" w:hint="eastAsia"/>
                <w:szCs w:val="32"/>
              </w:rPr>
              <w:t>M</w:t>
            </w:r>
            <w:r>
              <w:rPr>
                <w:rFonts w:ascii="仿宋_GB2312" w:eastAsia="仿宋_GB2312" w:hAnsi="仿宋_GB2312" w:hint="eastAsia"/>
                <w:szCs w:val="32"/>
                <w:vertAlign w:val="superscript"/>
              </w:rPr>
              <w:t>3</w:t>
            </w:r>
          </w:p>
        </w:tc>
        <w:tc>
          <w:tcPr>
            <w:tcW w:w="953" w:type="dxa"/>
            <w:tcBorders>
              <w:top w:val="nil"/>
              <w:left w:val="nil"/>
              <w:bottom w:val="single" w:sz="4" w:space="0" w:color="auto"/>
              <w:right w:val="single" w:sz="4" w:space="0" w:color="auto"/>
            </w:tcBorders>
          </w:tcPr>
          <w:p w:rsidR="00205794" w:rsidRDefault="00205794">
            <w:pPr>
              <w:jc w:val="center"/>
              <w:rPr>
                <w:rFonts w:ascii="仿宋_GB2312" w:eastAsia="仿宋_GB2312" w:hAnsi="仿宋_GB2312" w:hint="eastAsia"/>
                <w:szCs w:val="32"/>
              </w:rPr>
            </w:pPr>
            <w:r>
              <w:rPr>
                <w:rFonts w:ascii="仿宋_GB2312" w:eastAsia="仿宋_GB2312" w:hAnsi="仿宋_GB2312" w:hint="eastAsia"/>
                <w:szCs w:val="32"/>
              </w:rPr>
              <w:t>543</w:t>
            </w:r>
          </w:p>
        </w:tc>
        <w:tc>
          <w:tcPr>
            <w:tcW w:w="44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 xml:space="preserve">　</w:t>
            </w:r>
          </w:p>
        </w:tc>
      </w:tr>
      <w:tr w:rsidR="00205794">
        <w:trPr>
          <w:trHeight w:val="393"/>
          <w:jc w:val="center"/>
        </w:trPr>
        <w:tc>
          <w:tcPr>
            <w:tcW w:w="921" w:type="dxa"/>
            <w:vMerge/>
            <w:tcBorders>
              <w:left w:val="single" w:sz="4" w:space="0" w:color="auto"/>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710" w:type="dxa"/>
            <w:vMerge/>
            <w:tcBorders>
              <w:left w:val="single" w:sz="4" w:space="0" w:color="auto"/>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375" w:type="dxa"/>
            <w:vMerge/>
            <w:tcBorders>
              <w:left w:val="single" w:sz="4" w:space="0" w:color="auto"/>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3394" w:type="dxa"/>
            <w:tcBorders>
              <w:top w:val="nil"/>
              <w:left w:val="nil"/>
              <w:bottom w:val="single" w:sz="4" w:space="0" w:color="auto"/>
              <w:right w:val="single" w:sz="4" w:space="0" w:color="auto"/>
            </w:tcBorders>
            <w:vAlign w:val="center"/>
          </w:tcPr>
          <w:p w:rsidR="00205794" w:rsidRDefault="00205794">
            <w:pPr>
              <w:spacing w:line="420" w:lineRule="exact"/>
              <w:ind w:rightChars="-51" w:right="-107"/>
              <w:rPr>
                <w:rFonts w:ascii="仿宋_GB2312" w:eastAsia="仿宋_GB2312" w:hAnsi="仿宋_GB2312" w:hint="eastAsia"/>
                <w:szCs w:val="32"/>
              </w:rPr>
            </w:pPr>
            <w:r>
              <w:rPr>
                <w:rFonts w:ascii="仿宋_GB2312" w:eastAsia="仿宋_GB2312" w:hAnsi="仿宋_GB2312" w:hint="eastAsia"/>
                <w:szCs w:val="32"/>
              </w:rPr>
              <w:t>塑料编织袋</w:t>
            </w:r>
          </w:p>
        </w:tc>
        <w:tc>
          <w:tcPr>
            <w:tcW w:w="724" w:type="dxa"/>
            <w:tcBorders>
              <w:top w:val="nil"/>
              <w:left w:val="nil"/>
              <w:bottom w:val="single" w:sz="4" w:space="0" w:color="auto"/>
              <w:right w:val="single" w:sz="4" w:space="0" w:color="auto"/>
            </w:tcBorders>
            <w:vAlign w:val="center"/>
          </w:tcPr>
          <w:p w:rsidR="00205794" w:rsidRDefault="00205794">
            <w:pPr>
              <w:spacing w:line="420" w:lineRule="exact"/>
              <w:jc w:val="center"/>
              <w:rPr>
                <w:rFonts w:ascii="仿宋_GB2312" w:eastAsia="仿宋_GB2312" w:hAnsi="仿宋_GB2312" w:hint="eastAsia"/>
                <w:szCs w:val="32"/>
              </w:rPr>
            </w:pPr>
            <w:proofErr w:type="gramStart"/>
            <w:r>
              <w:rPr>
                <w:rFonts w:ascii="仿宋_GB2312" w:eastAsia="仿宋_GB2312" w:hAnsi="仿宋_GB2312" w:hint="eastAsia"/>
                <w:szCs w:val="32"/>
              </w:rPr>
              <w:t>个</w:t>
            </w:r>
            <w:proofErr w:type="gramEnd"/>
          </w:p>
        </w:tc>
        <w:tc>
          <w:tcPr>
            <w:tcW w:w="953" w:type="dxa"/>
            <w:tcBorders>
              <w:top w:val="nil"/>
              <w:left w:val="nil"/>
              <w:bottom w:val="single" w:sz="4" w:space="0" w:color="auto"/>
              <w:right w:val="single" w:sz="4" w:space="0" w:color="auto"/>
            </w:tcBorders>
          </w:tcPr>
          <w:p w:rsidR="00205794" w:rsidRDefault="00205794">
            <w:pPr>
              <w:jc w:val="center"/>
              <w:rPr>
                <w:rFonts w:ascii="仿宋_GB2312" w:eastAsia="仿宋_GB2312" w:hAnsi="仿宋_GB2312" w:hint="eastAsia"/>
                <w:szCs w:val="32"/>
              </w:rPr>
            </w:pPr>
            <w:r>
              <w:rPr>
                <w:rFonts w:ascii="仿宋_GB2312" w:eastAsia="仿宋_GB2312" w:hAnsi="仿宋_GB2312" w:hint="eastAsia"/>
                <w:szCs w:val="32"/>
              </w:rPr>
              <w:t>3600</w:t>
            </w:r>
          </w:p>
        </w:tc>
        <w:tc>
          <w:tcPr>
            <w:tcW w:w="443" w:type="dxa"/>
            <w:tcBorders>
              <w:top w:val="nil"/>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r>
              <w:rPr>
                <w:rFonts w:ascii="仿宋_GB2312" w:eastAsia="仿宋_GB2312" w:hAnsi="仿宋_GB2312" w:cs="宋体" w:hint="eastAsia"/>
                <w:kern w:val="0"/>
                <w:szCs w:val="22"/>
              </w:rPr>
              <w:t xml:space="preserve">　</w:t>
            </w:r>
          </w:p>
        </w:tc>
      </w:tr>
      <w:tr w:rsidR="00205794">
        <w:trPr>
          <w:trHeight w:val="398"/>
          <w:jc w:val="center"/>
        </w:trPr>
        <w:tc>
          <w:tcPr>
            <w:tcW w:w="921" w:type="dxa"/>
            <w:vMerge w:val="restart"/>
            <w:tcBorders>
              <w:top w:val="single" w:sz="4" w:space="0" w:color="auto"/>
              <w:left w:val="single" w:sz="4" w:space="0" w:color="auto"/>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roofErr w:type="gramStart"/>
            <w:r>
              <w:rPr>
                <w:rFonts w:ascii="仿宋_GB2312" w:eastAsia="仿宋_GB2312" w:hAnsi="仿宋_GB2312" w:cs="宋体" w:hint="eastAsia"/>
                <w:kern w:val="0"/>
                <w:szCs w:val="22"/>
              </w:rPr>
              <w:t>圭峰森</w:t>
            </w:r>
            <w:proofErr w:type="gramEnd"/>
            <w:r>
              <w:rPr>
                <w:rFonts w:ascii="仿宋_GB2312" w:eastAsia="仿宋_GB2312" w:hAnsi="仿宋_GB2312" w:cs="宋体" w:hint="eastAsia"/>
                <w:kern w:val="0"/>
                <w:szCs w:val="22"/>
              </w:rPr>
              <w:t>管办</w:t>
            </w: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205794" w:rsidRDefault="00205794">
            <w:pPr>
              <w:widowControl/>
              <w:spacing w:line="240" w:lineRule="exact"/>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负责预防和处置突发森林防火水车储备工作</w:t>
            </w:r>
          </w:p>
        </w:tc>
        <w:tc>
          <w:tcPr>
            <w:tcW w:w="1375" w:type="dxa"/>
            <w:vMerge w:val="restart"/>
            <w:tcBorders>
              <w:top w:val="single" w:sz="4" w:space="0" w:color="auto"/>
              <w:left w:val="single" w:sz="4" w:space="0" w:color="auto"/>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roofErr w:type="gramStart"/>
            <w:r>
              <w:rPr>
                <w:rFonts w:ascii="仿宋_GB2312" w:eastAsia="仿宋_GB2312" w:hAnsi="仿宋_GB2312" w:cs="宋体" w:hint="eastAsia"/>
                <w:kern w:val="0"/>
                <w:szCs w:val="22"/>
              </w:rPr>
              <w:t>圭</w:t>
            </w:r>
            <w:proofErr w:type="gramEnd"/>
            <w:r>
              <w:rPr>
                <w:rFonts w:ascii="仿宋_GB2312" w:eastAsia="仿宋_GB2312" w:hAnsi="仿宋_GB2312" w:cs="宋体" w:hint="eastAsia"/>
                <w:kern w:val="0"/>
                <w:szCs w:val="22"/>
              </w:rPr>
              <w:t>峰北坑猪场</w:t>
            </w:r>
          </w:p>
        </w:tc>
        <w:tc>
          <w:tcPr>
            <w:tcW w:w="3394" w:type="dxa"/>
            <w:tcBorders>
              <w:top w:val="single" w:sz="4" w:space="0" w:color="auto"/>
              <w:left w:val="nil"/>
              <w:bottom w:val="single" w:sz="4" w:space="0" w:color="auto"/>
              <w:right w:val="single" w:sz="4" w:space="0" w:color="auto"/>
            </w:tcBorders>
            <w:vAlign w:val="center"/>
          </w:tcPr>
          <w:p w:rsidR="00205794" w:rsidRDefault="00205794">
            <w:pPr>
              <w:spacing w:line="420" w:lineRule="exact"/>
              <w:ind w:rightChars="-51" w:right="-107"/>
              <w:rPr>
                <w:rFonts w:ascii="仿宋_GB2312" w:eastAsia="仿宋_GB2312" w:hAnsi="仿宋_GB2312" w:hint="eastAsia"/>
                <w:szCs w:val="32"/>
              </w:rPr>
            </w:pPr>
            <w:r>
              <w:rPr>
                <w:rFonts w:ascii="仿宋_GB2312" w:eastAsia="仿宋_GB2312" w:hAnsi="仿宋_GB2312" w:hint="eastAsia"/>
                <w:szCs w:val="32"/>
              </w:rPr>
              <w:t>洒水车</w:t>
            </w:r>
          </w:p>
        </w:tc>
        <w:tc>
          <w:tcPr>
            <w:tcW w:w="724" w:type="dxa"/>
            <w:tcBorders>
              <w:top w:val="single" w:sz="4" w:space="0" w:color="auto"/>
              <w:left w:val="nil"/>
              <w:bottom w:val="single" w:sz="4" w:space="0" w:color="auto"/>
              <w:right w:val="single" w:sz="4" w:space="0" w:color="auto"/>
            </w:tcBorders>
            <w:vAlign w:val="center"/>
          </w:tcPr>
          <w:p w:rsidR="00205794" w:rsidRDefault="00205794">
            <w:pPr>
              <w:spacing w:line="420" w:lineRule="exact"/>
              <w:jc w:val="center"/>
              <w:rPr>
                <w:rFonts w:ascii="仿宋_GB2312" w:eastAsia="仿宋_GB2312" w:hAnsi="仿宋_GB2312" w:hint="eastAsia"/>
                <w:szCs w:val="32"/>
              </w:rPr>
            </w:pPr>
            <w:r>
              <w:rPr>
                <w:rFonts w:ascii="仿宋_GB2312" w:eastAsia="仿宋_GB2312" w:hAnsi="仿宋_GB2312" w:hint="eastAsia"/>
                <w:szCs w:val="32"/>
              </w:rPr>
              <w:t>台</w:t>
            </w:r>
          </w:p>
        </w:tc>
        <w:tc>
          <w:tcPr>
            <w:tcW w:w="953" w:type="dxa"/>
            <w:tcBorders>
              <w:top w:val="single" w:sz="4" w:space="0" w:color="auto"/>
              <w:left w:val="nil"/>
              <w:bottom w:val="single" w:sz="4" w:space="0" w:color="auto"/>
              <w:right w:val="single" w:sz="4" w:space="0" w:color="auto"/>
            </w:tcBorders>
          </w:tcPr>
          <w:p w:rsidR="00205794" w:rsidRDefault="00205794">
            <w:pPr>
              <w:jc w:val="center"/>
              <w:rPr>
                <w:rFonts w:ascii="仿宋_GB2312" w:eastAsia="仿宋_GB2312" w:hAnsi="仿宋_GB2312" w:hint="eastAsia"/>
                <w:szCs w:val="32"/>
              </w:rPr>
            </w:pPr>
            <w:r>
              <w:rPr>
                <w:rFonts w:ascii="仿宋_GB2312" w:eastAsia="仿宋_GB2312" w:hAnsi="仿宋_GB2312" w:hint="eastAsia"/>
                <w:szCs w:val="32"/>
              </w:rPr>
              <w:t>3</w:t>
            </w:r>
          </w:p>
        </w:tc>
        <w:tc>
          <w:tcPr>
            <w:tcW w:w="443" w:type="dxa"/>
            <w:tcBorders>
              <w:top w:val="single" w:sz="4" w:space="0" w:color="auto"/>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p>
        </w:tc>
      </w:tr>
      <w:tr w:rsidR="00205794">
        <w:trPr>
          <w:trHeight w:val="428"/>
          <w:jc w:val="center"/>
        </w:trPr>
        <w:tc>
          <w:tcPr>
            <w:tcW w:w="921" w:type="dxa"/>
            <w:vMerge/>
            <w:tcBorders>
              <w:top w:val="single" w:sz="4" w:space="0" w:color="auto"/>
              <w:left w:val="single" w:sz="4" w:space="0" w:color="auto"/>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1375" w:type="dxa"/>
            <w:vMerge/>
            <w:tcBorders>
              <w:top w:val="single" w:sz="4" w:space="0" w:color="auto"/>
              <w:left w:val="single" w:sz="4" w:space="0" w:color="auto"/>
              <w:bottom w:val="single" w:sz="4" w:space="0" w:color="auto"/>
              <w:right w:val="single" w:sz="4" w:space="0" w:color="auto"/>
            </w:tcBorders>
            <w:vAlign w:val="center"/>
          </w:tcPr>
          <w:p w:rsidR="00205794" w:rsidRDefault="00205794">
            <w:pPr>
              <w:widowControl/>
              <w:jc w:val="left"/>
              <w:rPr>
                <w:rFonts w:ascii="仿宋_GB2312" w:eastAsia="仿宋_GB2312" w:hAnsi="仿宋_GB2312" w:cs="宋体" w:hint="eastAsia"/>
                <w:kern w:val="0"/>
                <w:szCs w:val="22"/>
              </w:rPr>
            </w:pPr>
          </w:p>
        </w:tc>
        <w:tc>
          <w:tcPr>
            <w:tcW w:w="3394" w:type="dxa"/>
            <w:tcBorders>
              <w:top w:val="single" w:sz="4" w:space="0" w:color="auto"/>
              <w:left w:val="nil"/>
              <w:bottom w:val="single" w:sz="4" w:space="0" w:color="auto"/>
              <w:right w:val="single" w:sz="4" w:space="0" w:color="auto"/>
            </w:tcBorders>
            <w:vAlign w:val="center"/>
          </w:tcPr>
          <w:p w:rsidR="00205794" w:rsidRDefault="00205794">
            <w:pPr>
              <w:spacing w:line="420" w:lineRule="exact"/>
              <w:ind w:rightChars="-51" w:right="-107"/>
              <w:rPr>
                <w:rFonts w:ascii="仿宋_GB2312" w:eastAsia="仿宋_GB2312" w:hAnsi="仿宋_GB2312" w:hint="eastAsia"/>
                <w:szCs w:val="32"/>
              </w:rPr>
            </w:pPr>
            <w:r>
              <w:rPr>
                <w:rFonts w:ascii="仿宋_GB2312" w:eastAsia="仿宋_GB2312" w:hAnsi="仿宋_GB2312" w:hint="eastAsia"/>
                <w:szCs w:val="32"/>
              </w:rPr>
              <w:t>消防带</w:t>
            </w:r>
          </w:p>
        </w:tc>
        <w:tc>
          <w:tcPr>
            <w:tcW w:w="724" w:type="dxa"/>
            <w:tcBorders>
              <w:top w:val="single" w:sz="4" w:space="0" w:color="auto"/>
              <w:left w:val="nil"/>
              <w:bottom w:val="single" w:sz="4" w:space="0" w:color="auto"/>
              <w:right w:val="single" w:sz="4" w:space="0" w:color="auto"/>
            </w:tcBorders>
            <w:vAlign w:val="center"/>
          </w:tcPr>
          <w:p w:rsidR="00205794" w:rsidRDefault="00205794">
            <w:pPr>
              <w:spacing w:line="420" w:lineRule="exact"/>
              <w:jc w:val="center"/>
              <w:rPr>
                <w:rFonts w:ascii="仿宋_GB2312" w:eastAsia="仿宋_GB2312" w:hAnsi="仿宋_GB2312" w:hint="eastAsia"/>
                <w:szCs w:val="32"/>
              </w:rPr>
            </w:pPr>
            <w:r>
              <w:rPr>
                <w:rFonts w:ascii="仿宋_GB2312" w:eastAsia="仿宋_GB2312" w:hAnsi="仿宋_GB2312" w:hint="eastAsia"/>
                <w:szCs w:val="32"/>
              </w:rPr>
              <w:t>条</w:t>
            </w:r>
          </w:p>
        </w:tc>
        <w:tc>
          <w:tcPr>
            <w:tcW w:w="953" w:type="dxa"/>
            <w:tcBorders>
              <w:top w:val="single" w:sz="4" w:space="0" w:color="auto"/>
              <w:left w:val="nil"/>
              <w:bottom w:val="single" w:sz="4" w:space="0" w:color="auto"/>
              <w:right w:val="single" w:sz="4" w:space="0" w:color="auto"/>
            </w:tcBorders>
          </w:tcPr>
          <w:p w:rsidR="00205794" w:rsidRDefault="00205794">
            <w:pPr>
              <w:jc w:val="center"/>
              <w:rPr>
                <w:rFonts w:ascii="仿宋_GB2312" w:eastAsia="仿宋_GB2312" w:hAnsi="仿宋_GB2312" w:hint="eastAsia"/>
                <w:szCs w:val="32"/>
              </w:rPr>
            </w:pPr>
            <w:r>
              <w:rPr>
                <w:rFonts w:ascii="仿宋_GB2312" w:eastAsia="仿宋_GB2312" w:hAnsi="仿宋_GB2312" w:hint="eastAsia"/>
                <w:szCs w:val="32"/>
              </w:rPr>
              <w:t>5</w:t>
            </w:r>
          </w:p>
        </w:tc>
        <w:tc>
          <w:tcPr>
            <w:tcW w:w="443" w:type="dxa"/>
            <w:tcBorders>
              <w:top w:val="single" w:sz="4" w:space="0" w:color="auto"/>
              <w:left w:val="nil"/>
              <w:bottom w:val="single" w:sz="4" w:space="0" w:color="auto"/>
              <w:right w:val="single" w:sz="4" w:space="0" w:color="auto"/>
            </w:tcBorders>
            <w:vAlign w:val="center"/>
          </w:tcPr>
          <w:p w:rsidR="00205794" w:rsidRDefault="00205794">
            <w:pPr>
              <w:widowControl/>
              <w:jc w:val="center"/>
              <w:rPr>
                <w:rFonts w:ascii="仿宋_GB2312" w:eastAsia="仿宋_GB2312" w:hAnsi="仿宋_GB2312" w:cs="宋体" w:hint="eastAsia"/>
                <w:kern w:val="0"/>
                <w:szCs w:val="22"/>
              </w:rPr>
            </w:pPr>
          </w:p>
        </w:tc>
      </w:tr>
      <w:tr w:rsidR="00205794">
        <w:trPr>
          <w:trHeight w:val="1161"/>
          <w:jc w:val="center"/>
        </w:trPr>
        <w:tc>
          <w:tcPr>
            <w:tcW w:w="921" w:type="dxa"/>
            <w:vMerge w:val="restart"/>
            <w:tcBorders>
              <w:top w:val="single" w:sz="4" w:space="0" w:color="auto"/>
              <w:left w:val="single" w:sz="4" w:space="0" w:color="auto"/>
              <w:right w:val="single" w:sz="4" w:space="0" w:color="auto"/>
            </w:tcBorders>
            <w:vAlign w:val="center"/>
          </w:tcPr>
          <w:p w:rsidR="00205794" w:rsidRDefault="00205794">
            <w:pPr>
              <w:widowControl/>
              <w:spacing w:line="280" w:lineRule="exact"/>
              <w:jc w:val="left"/>
              <w:rPr>
                <w:rFonts w:ascii="仿宋_GB2312" w:eastAsia="仿宋_GB2312" w:hAnsi="仿宋_GB2312" w:cs="宋体" w:hint="eastAsia"/>
                <w:kern w:val="0"/>
                <w:szCs w:val="22"/>
              </w:rPr>
            </w:pPr>
            <w:proofErr w:type="gramStart"/>
            <w:r>
              <w:rPr>
                <w:rFonts w:ascii="仿宋_GB2312" w:eastAsia="仿宋_GB2312" w:hAnsi="仿宋_GB2312" w:cs="宋体" w:hint="eastAsia"/>
                <w:kern w:val="0"/>
                <w:szCs w:val="22"/>
              </w:rPr>
              <w:t>圭</w:t>
            </w:r>
            <w:proofErr w:type="gramEnd"/>
            <w:r>
              <w:rPr>
                <w:rFonts w:ascii="仿宋_GB2312" w:eastAsia="仿宋_GB2312" w:hAnsi="仿宋_GB2312" w:cs="宋体" w:hint="eastAsia"/>
                <w:kern w:val="0"/>
                <w:szCs w:val="22"/>
              </w:rPr>
              <w:t>峰党政办</w:t>
            </w:r>
          </w:p>
        </w:tc>
        <w:tc>
          <w:tcPr>
            <w:tcW w:w="1710" w:type="dxa"/>
            <w:vMerge w:val="restart"/>
            <w:tcBorders>
              <w:top w:val="single" w:sz="4" w:space="0" w:color="auto"/>
              <w:left w:val="single" w:sz="4" w:space="0" w:color="auto"/>
              <w:right w:val="single" w:sz="4" w:space="0" w:color="auto"/>
            </w:tcBorders>
            <w:vAlign w:val="center"/>
          </w:tcPr>
          <w:p w:rsidR="00205794" w:rsidRDefault="00205794">
            <w:pPr>
              <w:widowControl/>
              <w:spacing w:line="280" w:lineRule="exact"/>
              <w:jc w:val="left"/>
              <w:rPr>
                <w:rFonts w:ascii="仿宋_GB2312" w:eastAsia="仿宋_GB2312" w:hAnsi="仿宋_GB2312" w:cs="宋体" w:hint="eastAsia"/>
                <w:kern w:val="0"/>
                <w:szCs w:val="22"/>
              </w:rPr>
            </w:pPr>
            <w:r>
              <w:rPr>
                <w:rFonts w:ascii="仿宋_GB2312" w:eastAsia="仿宋_GB2312" w:hAnsi="仿宋_GB2312" w:cs="宋体" w:hint="eastAsia"/>
                <w:kern w:val="0"/>
                <w:szCs w:val="22"/>
              </w:rPr>
              <w:t>负责应急人员突发行动车辆和电话储备工作</w:t>
            </w:r>
          </w:p>
        </w:tc>
        <w:tc>
          <w:tcPr>
            <w:tcW w:w="1375" w:type="dxa"/>
            <w:vMerge w:val="restart"/>
            <w:tcBorders>
              <w:top w:val="single" w:sz="4" w:space="0" w:color="auto"/>
              <w:left w:val="single" w:sz="4" w:space="0" w:color="auto"/>
              <w:right w:val="single" w:sz="4" w:space="0" w:color="auto"/>
            </w:tcBorders>
            <w:vAlign w:val="center"/>
          </w:tcPr>
          <w:p w:rsidR="00205794" w:rsidRDefault="00205794">
            <w:pPr>
              <w:widowControl/>
              <w:spacing w:line="280" w:lineRule="exact"/>
              <w:jc w:val="left"/>
              <w:rPr>
                <w:rFonts w:ascii="仿宋_GB2312" w:eastAsia="仿宋_GB2312" w:hAnsi="仿宋_GB2312" w:cs="宋体" w:hint="eastAsia"/>
                <w:kern w:val="0"/>
                <w:szCs w:val="22"/>
              </w:rPr>
            </w:pPr>
            <w:proofErr w:type="gramStart"/>
            <w:r>
              <w:rPr>
                <w:rFonts w:ascii="仿宋_GB2312" w:eastAsia="仿宋_GB2312" w:hAnsi="仿宋_GB2312" w:cs="宋体" w:hint="eastAsia"/>
                <w:kern w:val="0"/>
                <w:szCs w:val="22"/>
              </w:rPr>
              <w:t>圭</w:t>
            </w:r>
            <w:proofErr w:type="gramEnd"/>
            <w:r>
              <w:rPr>
                <w:rFonts w:ascii="仿宋_GB2312" w:eastAsia="仿宋_GB2312" w:hAnsi="仿宋_GB2312" w:cs="宋体" w:hint="eastAsia"/>
                <w:kern w:val="0"/>
                <w:szCs w:val="22"/>
              </w:rPr>
              <w:t>峰管委会停车场及应急办公室</w:t>
            </w:r>
          </w:p>
        </w:tc>
        <w:tc>
          <w:tcPr>
            <w:tcW w:w="3394" w:type="dxa"/>
            <w:tcBorders>
              <w:top w:val="single" w:sz="4" w:space="0" w:color="auto"/>
              <w:left w:val="nil"/>
              <w:bottom w:val="single" w:sz="4" w:space="0" w:color="auto"/>
              <w:right w:val="single" w:sz="4" w:space="0" w:color="auto"/>
            </w:tcBorders>
            <w:vAlign w:val="center"/>
          </w:tcPr>
          <w:p w:rsidR="00205794" w:rsidRDefault="00205794">
            <w:pPr>
              <w:widowControl/>
              <w:spacing w:line="280" w:lineRule="exact"/>
              <w:ind w:rightChars="-51" w:right="-107"/>
              <w:rPr>
                <w:rFonts w:ascii="仿宋_GB2312" w:eastAsia="仿宋_GB2312" w:hAnsi="仿宋_GB2312" w:hint="eastAsia"/>
                <w:szCs w:val="32"/>
              </w:rPr>
            </w:pPr>
            <w:r>
              <w:rPr>
                <w:rFonts w:ascii="仿宋_GB2312" w:eastAsia="仿宋_GB2312" w:hAnsi="仿宋_GB2312" w:hint="eastAsia"/>
                <w:szCs w:val="32"/>
              </w:rPr>
              <w:t>粤JGF097、粤JGF093、粤JGF098、粤JL2712、粤J60895、</w:t>
            </w:r>
          </w:p>
        </w:tc>
        <w:tc>
          <w:tcPr>
            <w:tcW w:w="724" w:type="dxa"/>
            <w:tcBorders>
              <w:top w:val="single" w:sz="4" w:space="0" w:color="auto"/>
              <w:left w:val="nil"/>
              <w:bottom w:val="single" w:sz="4" w:space="0" w:color="auto"/>
              <w:right w:val="single" w:sz="4" w:space="0" w:color="auto"/>
            </w:tcBorders>
            <w:vAlign w:val="center"/>
          </w:tcPr>
          <w:p w:rsidR="00205794" w:rsidRDefault="00205794">
            <w:pPr>
              <w:widowControl/>
              <w:spacing w:line="280" w:lineRule="exact"/>
              <w:jc w:val="center"/>
              <w:rPr>
                <w:rFonts w:ascii="仿宋_GB2312" w:eastAsia="仿宋_GB2312" w:hAnsi="仿宋_GB2312" w:hint="eastAsia"/>
                <w:szCs w:val="32"/>
              </w:rPr>
            </w:pPr>
            <w:r>
              <w:rPr>
                <w:rFonts w:ascii="仿宋_GB2312" w:eastAsia="仿宋_GB2312" w:hAnsi="仿宋_GB2312" w:hint="eastAsia"/>
                <w:szCs w:val="32"/>
              </w:rPr>
              <w:t>台</w:t>
            </w:r>
          </w:p>
        </w:tc>
        <w:tc>
          <w:tcPr>
            <w:tcW w:w="953" w:type="dxa"/>
            <w:tcBorders>
              <w:top w:val="single" w:sz="4" w:space="0" w:color="auto"/>
              <w:left w:val="nil"/>
              <w:bottom w:val="single" w:sz="4" w:space="0" w:color="auto"/>
              <w:right w:val="single" w:sz="4" w:space="0" w:color="auto"/>
            </w:tcBorders>
            <w:vAlign w:val="center"/>
          </w:tcPr>
          <w:p w:rsidR="00205794" w:rsidRDefault="00205794">
            <w:pPr>
              <w:widowControl/>
              <w:spacing w:line="280" w:lineRule="exact"/>
              <w:jc w:val="center"/>
              <w:rPr>
                <w:rFonts w:ascii="仿宋_GB2312" w:eastAsia="仿宋_GB2312" w:hAnsi="仿宋_GB2312" w:hint="eastAsia"/>
                <w:szCs w:val="32"/>
              </w:rPr>
            </w:pPr>
            <w:r>
              <w:rPr>
                <w:rFonts w:ascii="仿宋_GB2312" w:eastAsia="仿宋_GB2312" w:hAnsi="仿宋_GB2312" w:hint="eastAsia"/>
                <w:szCs w:val="32"/>
              </w:rPr>
              <w:t>6</w:t>
            </w:r>
          </w:p>
        </w:tc>
        <w:tc>
          <w:tcPr>
            <w:tcW w:w="443" w:type="dxa"/>
            <w:tcBorders>
              <w:top w:val="single" w:sz="4" w:space="0" w:color="auto"/>
              <w:left w:val="nil"/>
              <w:bottom w:val="single" w:sz="4" w:space="0" w:color="auto"/>
              <w:right w:val="single" w:sz="4" w:space="0" w:color="auto"/>
            </w:tcBorders>
            <w:vAlign w:val="center"/>
          </w:tcPr>
          <w:p w:rsidR="00205794" w:rsidRDefault="00205794">
            <w:pPr>
              <w:widowControl/>
              <w:spacing w:line="280" w:lineRule="exact"/>
              <w:jc w:val="center"/>
              <w:rPr>
                <w:rFonts w:ascii="仿宋_GB2312" w:eastAsia="仿宋_GB2312" w:hAnsi="仿宋_GB2312" w:cs="宋体" w:hint="eastAsia"/>
                <w:kern w:val="0"/>
                <w:szCs w:val="22"/>
              </w:rPr>
            </w:pPr>
          </w:p>
        </w:tc>
      </w:tr>
      <w:tr w:rsidR="00205794">
        <w:trPr>
          <w:trHeight w:val="328"/>
          <w:jc w:val="center"/>
        </w:trPr>
        <w:tc>
          <w:tcPr>
            <w:tcW w:w="921" w:type="dxa"/>
            <w:vMerge/>
            <w:tcBorders>
              <w:left w:val="single" w:sz="4" w:space="0" w:color="auto"/>
              <w:bottom w:val="single" w:sz="4" w:space="0" w:color="auto"/>
              <w:right w:val="single" w:sz="4" w:space="0" w:color="auto"/>
            </w:tcBorders>
            <w:vAlign w:val="center"/>
          </w:tcPr>
          <w:p w:rsidR="00205794" w:rsidRDefault="00205794">
            <w:pPr>
              <w:widowControl/>
              <w:spacing w:line="280" w:lineRule="exact"/>
              <w:jc w:val="left"/>
              <w:rPr>
                <w:rFonts w:ascii="仿宋_GB2312" w:eastAsia="仿宋_GB2312" w:hAnsi="仿宋_GB2312" w:cs="宋体" w:hint="eastAsia"/>
                <w:kern w:val="0"/>
                <w:szCs w:val="22"/>
              </w:rPr>
            </w:pPr>
          </w:p>
        </w:tc>
        <w:tc>
          <w:tcPr>
            <w:tcW w:w="1710" w:type="dxa"/>
            <w:vMerge/>
            <w:tcBorders>
              <w:left w:val="single" w:sz="4" w:space="0" w:color="auto"/>
              <w:bottom w:val="single" w:sz="4" w:space="0" w:color="auto"/>
              <w:right w:val="single" w:sz="4" w:space="0" w:color="auto"/>
            </w:tcBorders>
            <w:vAlign w:val="center"/>
          </w:tcPr>
          <w:p w:rsidR="00205794" w:rsidRDefault="00205794">
            <w:pPr>
              <w:widowControl/>
              <w:spacing w:line="280" w:lineRule="exact"/>
              <w:jc w:val="left"/>
              <w:rPr>
                <w:rFonts w:ascii="仿宋_GB2312" w:eastAsia="仿宋_GB2312" w:hAnsi="仿宋_GB2312" w:cs="宋体" w:hint="eastAsia"/>
                <w:kern w:val="0"/>
                <w:szCs w:val="22"/>
              </w:rPr>
            </w:pPr>
          </w:p>
        </w:tc>
        <w:tc>
          <w:tcPr>
            <w:tcW w:w="1375" w:type="dxa"/>
            <w:vMerge/>
            <w:tcBorders>
              <w:left w:val="single" w:sz="4" w:space="0" w:color="auto"/>
              <w:bottom w:val="single" w:sz="4" w:space="0" w:color="auto"/>
              <w:right w:val="single" w:sz="4" w:space="0" w:color="auto"/>
            </w:tcBorders>
            <w:vAlign w:val="center"/>
          </w:tcPr>
          <w:p w:rsidR="00205794" w:rsidRDefault="00205794">
            <w:pPr>
              <w:widowControl/>
              <w:spacing w:line="280" w:lineRule="exact"/>
              <w:jc w:val="left"/>
              <w:rPr>
                <w:rFonts w:ascii="仿宋_GB2312" w:eastAsia="仿宋_GB2312" w:hAnsi="仿宋_GB2312" w:cs="宋体" w:hint="eastAsia"/>
                <w:kern w:val="0"/>
                <w:szCs w:val="22"/>
              </w:rPr>
            </w:pPr>
          </w:p>
        </w:tc>
        <w:tc>
          <w:tcPr>
            <w:tcW w:w="3394" w:type="dxa"/>
            <w:tcBorders>
              <w:top w:val="single" w:sz="4" w:space="0" w:color="auto"/>
              <w:left w:val="nil"/>
              <w:bottom w:val="single" w:sz="4" w:space="0" w:color="auto"/>
              <w:right w:val="single" w:sz="4" w:space="0" w:color="auto"/>
            </w:tcBorders>
            <w:vAlign w:val="center"/>
          </w:tcPr>
          <w:p w:rsidR="00205794" w:rsidRDefault="00205794">
            <w:pPr>
              <w:widowControl/>
              <w:spacing w:line="280" w:lineRule="exact"/>
              <w:ind w:rightChars="-51" w:right="-107"/>
              <w:rPr>
                <w:rFonts w:ascii="仿宋_GB2312" w:eastAsia="仿宋_GB2312" w:hAnsi="仿宋_GB2312" w:hint="eastAsia"/>
                <w:szCs w:val="32"/>
              </w:rPr>
            </w:pPr>
            <w:r>
              <w:rPr>
                <w:rFonts w:ascii="仿宋_GB2312" w:eastAsia="仿宋_GB2312" w:hAnsi="仿宋_GB2312" w:hint="eastAsia"/>
                <w:szCs w:val="32"/>
              </w:rPr>
              <w:t>电话：6182161、6173309、6173313、6182734</w:t>
            </w:r>
          </w:p>
        </w:tc>
        <w:tc>
          <w:tcPr>
            <w:tcW w:w="724" w:type="dxa"/>
            <w:tcBorders>
              <w:top w:val="single" w:sz="4" w:space="0" w:color="auto"/>
              <w:left w:val="nil"/>
              <w:bottom w:val="single" w:sz="4" w:space="0" w:color="auto"/>
              <w:right w:val="single" w:sz="4" w:space="0" w:color="auto"/>
            </w:tcBorders>
            <w:vAlign w:val="center"/>
          </w:tcPr>
          <w:p w:rsidR="00205794" w:rsidRDefault="00205794">
            <w:pPr>
              <w:widowControl/>
              <w:spacing w:line="280" w:lineRule="exact"/>
              <w:jc w:val="center"/>
              <w:rPr>
                <w:rFonts w:ascii="仿宋_GB2312" w:eastAsia="仿宋_GB2312" w:hAnsi="仿宋_GB2312" w:hint="eastAsia"/>
                <w:szCs w:val="32"/>
              </w:rPr>
            </w:pPr>
            <w:r>
              <w:rPr>
                <w:rFonts w:ascii="仿宋_GB2312" w:eastAsia="仿宋_GB2312" w:hAnsi="仿宋_GB2312" w:hint="eastAsia"/>
                <w:szCs w:val="32"/>
              </w:rPr>
              <w:t>部</w:t>
            </w:r>
          </w:p>
        </w:tc>
        <w:tc>
          <w:tcPr>
            <w:tcW w:w="953" w:type="dxa"/>
            <w:tcBorders>
              <w:top w:val="single" w:sz="4" w:space="0" w:color="auto"/>
              <w:left w:val="nil"/>
              <w:bottom w:val="single" w:sz="4" w:space="0" w:color="auto"/>
              <w:right w:val="single" w:sz="4" w:space="0" w:color="auto"/>
            </w:tcBorders>
            <w:vAlign w:val="center"/>
          </w:tcPr>
          <w:p w:rsidR="00205794" w:rsidRDefault="00205794">
            <w:pPr>
              <w:widowControl/>
              <w:spacing w:line="280" w:lineRule="exact"/>
              <w:jc w:val="center"/>
              <w:rPr>
                <w:rFonts w:ascii="仿宋_GB2312" w:eastAsia="仿宋_GB2312" w:hAnsi="仿宋_GB2312" w:hint="eastAsia"/>
                <w:szCs w:val="32"/>
              </w:rPr>
            </w:pPr>
            <w:r>
              <w:rPr>
                <w:rFonts w:ascii="仿宋_GB2312" w:eastAsia="仿宋_GB2312" w:hAnsi="仿宋_GB2312" w:hint="eastAsia"/>
                <w:szCs w:val="32"/>
              </w:rPr>
              <w:t>4</w:t>
            </w:r>
          </w:p>
        </w:tc>
        <w:tc>
          <w:tcPr>
            <w:tcW w:w="443" w:type="dxa"/>
            <w:tcBorders>
              <w:top w:val="single" w:sz="4" w:space="0" w:color="auto"/>
              <w:left w:val="nil"/>
              <w:bottom w:val="single" w:sz="4" w:space="0" w:color="auto"/>
              <w:right w:val="single" w:sz="4" w:space="0" w:color="auto"/>
            </w:tcBorders>
            <w:vAlign w:val="center"/>
          </w:tcPr>
          <w:p w:rsidR="00205794" w:rsidRDefault="00205794">
            <w:pPr>
              <w:widowControl/>
              <w:spacing w:line="280" w:lineRule="exact"/>
              <w:jc w:val="center"/>
              <w:rPr>
                <w:rFonts w:ascii="仿宋_GB2312" w:eastAsia="仿宋_GB2312" w:hAnsi="仿宋_GB2312" w:cs="宋体" w:hint="eastAsia"/>
                <w:kern w:val="0"/>
                <w:szCs w:val="22"/>
              </w:rPr>
            </w:pPr>
          </w:p>
        </w:tc>
      </w:tr>
    </w:tbl>
    <w:p w:rsidR="00205794" w:rsidRDefault="00205794">
      <w:pPr>
        <w:spacing w:line="60" w:lineRule="exact"/>
        <w:rPr>
          <w:rFonts w:hint="eastAsia"/>
        </w:rPr>
      </w:pPr>
    </w:p>
    <w:p w:rsidR="00205794" w:rsidRDefault="00205794">
      <w:pPr>
        <w:spacing w:line="60" w:lineRule="exact"/>
        <w:rPr>
          <w:rFonts w:hint="eastAsia"/>
        </w:rPr>
      </w:pPr>
    </w:p>
    <w:p w:rsidR="00205794" w:rsidRDefault="00205794">
      <w:pPr>
        <w:rPr>
          <w:rFonts w:ascii="仿宋_GB2312" w:eastAsia="仿宋_GB2312" w:hint="eastAsia"/>
          <w:sz w:val="32"/>
          <w:szCs w:val="32"/>
        </w:rPr>
      </w:pPr>
    </w:p>
    <w:tbl>
      <w:tblPr>
        <w:tblW w:w="0" w:type="auto"/>
        <w:jc w:val="center"/>
        <w:tblInd w:w="0" w:type="dxa"/>
        <w:tblLayout w:type="fixed"/>
        <w:tblLook w:val="0000"/>
      </w:tblPr>
      <w:tblGrid>
        <w:gridCol w:w="7566"/>
      </w:tblGrid>
      <w:tr w:rsidR="00205794">
        <w:trPr>
          <w:trHeight w:val="1508"/>
          <w:jc w:val="center"/>
        </w:trPr>
        <w:tc>
          <w:tcPr>
            <w:tcW w:w="7566" w:type="dxa"/>
            <w:vAlign w:val="center"/>
          </w:tcPr>
          <w:p w:rsidR="00205794" w:rsidRDefault="00426EBE">
            <w:pPr>
              <w:jc w:val="center"/>
              <w:rPr>
                <w:rFonts w:ascii="黑体" w:eastAsia="黑体" w:hint="eastAsia"/>
                <w:b/>
                <w:kern w:val="0"/>
                <w:sz w:val="36"/>
                <w:szCs w:val="36"/>
              </w:rPr>
            </w:pPr>
            <w:bookmarkStart w:id="47" w:name="_Toc282006696"/>
            <w:bookmarkStart w:id="48" w:name="_Toc282008098"/>
            <w:r>
              <w:rPr>
                <w:rFonts w:ascii="黑体" w:eastAsia="黑体" w:hAnsi="华文仿宋" w:hint="eastAsia"/>
                <w:b/>
                <w:color w:val="000000"/>
                <w:sz w:val="36"/>
                <w:szCs w:val="36"/>
              </w:rPr>
              <w:lastRenderedPageBreak/>
              <w:t>八、</w:t>
            </w:r>
            <w:proofErr w:type="gramStart"/>
            <w:r>
              <w:rPr>
                <w:rFonts w:ascii="黑体" w:eastAsia="黑体" w:hAnsi="华文仿宋" w:hint="eastAsia"/>
                <w:b/>
                <w:color w:val="000000"/>
                <w:sz w:val="36"/>
                <w:szCs w:val="36"/>
              </w:rPr>
              <w:t>圭</w:t>
            </w:r>
            <w:proofErr w:type="gramEnd"/>
            <w:r>
              <w:rPr>
                <w:rFonts w:ascii="黑体" w:eastAsia="黑体" w:hAnsi="华文仿宋" w:hint="eastAsia"/>
                <w:b/>
                <w:color w:val="000000"/>
                <w:sz w:val="36"/>
                <w:szCs w:val="36"/>
              </w:rPr>
              <w:t>峰区管委会避难场所情况一览表</w:t>
            </w:r>
            <w:bookmarkEnd w:id="47"/>
            <w:bookmarkEnd w:id="48"/>
          </w:p>
        </w:tc>
      </w:tr>
    </w:tbl>
    <w:tbl>
      <w:tblPr>
        <w:tblpPr w:leftFromText="180" w:rightFromText="180" w:vertAnchor="text" w:horzAnchor="margin" w:tblpXSpec="center" w:tblpY="587"/>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2956"/>
        <w:gridCol w:w="2520"/>
      </w:tblGrid>
      <w:tr w:rsidR="00205794">
        <w:tc>
          <w:tcPr>
            <w:tcW w:w="2088" w:type="dxa"/>
            <w:tcBorders>
              <w:top w:val="single" w:sz="4" w:space="0" w:color="auto"/>
              <w:left w:val="single" w:sz="4" w:space="0" w:color="auto"/>
              <w:bottom w:val="single" w:sz="4" w:space="0" w:color="auto"/>
              <w:right w:val="single" w:sz="4" w:space="0" w:color="auto"/>
            </w:tcBorders>
            <w:vAlign w:val="center"/>
          </w:tcPr>
          <w:p w:rsidR="00205794" w:rsidRDefault="00205794">
            <w:pPr>
              <w:jc w:val="center"/>
              <w:rPr>
                <w:rFonts w:ascii="华文仿宋" w:eastAsia="华文仿宋" w:hAnsi="华文仿宋" w:hint="eastAsia"/>
                <w:color w:val="000000"/>
                <w:sz w:val="32"/>
                <w:szCs w:val="32"/>
              </w:rPr>
            </w:pPr>
            <w:r>
              <w:rPr>
                <w:rFonts w:ascii="华文仿宋" w:eastAsia="华文仿宋" w:hAnsi="华文仿宋" w:hint="eastAsia"/>
                <w:color w:val="000000"/>
                <w:sz w:val="32"/>
                <w:szCs w:val="32"/>
              </w:rPr>
              <w:t>单   位</w:t>
            </w:r>
          </w:p>
        </w:tc>
        <w:tc>
          <w:tcPr>
            <w:tcW w:w="2956" w:type="dxa"/>
            <w:tcBorders>
              <w:top w:val="single" w:sz="4" w:space="0" w:color="auto"/>
              <w:left w:val="single" w:sz="4" w:space="0" w:color="auto"/>
              <w:bottom w:val="single" w:sz="4" w:space="0" w:color="auto"/>
              <w:right w:val="single" w:sz="4" w:space="0" w:color="auto"/>
            </w:tcBorders>
            <w:vAlign w:val="center"/>
          </w:tcPr>
          <w:p w:rsidR="00205794" w:rsidRDefault="00205794">
            <w:pPr>
              <w:ind w:firstLineChars="100" w:firstLine="320"/>
              <w:rPr>
                <w:rFonts w:ascii="华文仿宋" w:eastAsia="华文仿宋" w:hAnsi="华文仿宋" w:hint="eastAsia"/>
                <w:color w:val="000000"/>
                <w:sz w:val="32"/>
                <w:szCs w:val="32"/>
              </w:rPr>
            </w:pPr>
            <w:r>
              <w:rPr>
                <w:rFonts w:ascii="华文仿宋" w:eastAsia="华文仿宋" w:hAnsi="华文仿宋" w:hint="eastAsia"/>
                <w:color w:val="000000"/>
                <w:sz w:val="32"/>
                <w:szCs w:val="32"/>
              </w:rPr>
              <w:t>安全撤离地点</w:t>
            </w:r>
          </w:p>
        </w:tc>
        <w:tc>
          <w:tcPr>
            <w:tcW w:w="2520" w:type="dxa"/>
            <w:tcBorders>
              <w:top w:val="single" w:sz="4" w:space="0" w:color="auto"/>
              <w:left w:val="single" w:sz="4" w:space="0" w:color="auto"/>
              <w:bottom w:val="single" w:sz="4" w:space="0" w:color="auto"/>
              <w:right w:val="single" w:sz="4" w:space="0" w:color="auto"/>
            </w:tcBorders>
          </w:tcPr>
          <w:p w:rsidR="00205794" w:rsidRDefault="00205794">
            <w:pPr>
              <w:ind w:firstLineChars="200" w:firstLine="640"/>
              <w:rPr>
                <w:rFonts w:ascii="华文仿宋" w:eastAsia="华文仿宋" w:hAnsi="华文仿宋" w:hint="eastAsia"/>
                <w:color w:val="000000"/>
                <w:sz w:val="32"/>
                <w:szCs w:val="32"/>
              </w:rPr>
            </w:pPr>
            <w:r>
              <w:rPr>
                <w:rFonts w:ascii="华文仿宋" w:eastAsia="华文仿宋" w:hAnsi="华文仿宋" w:hint="eastAsia"/>
                <w:color w:val="000000"/>
                <w:sz w:val="32"/>
                <w:szCs w:val="32"/>
              </w:rPr>
              <w:t>面  积</w:t>
            </w:r>
          </w:p>
        </w:tc>
      </w:tr>
      <w:tr w:rsidR="00205794">
        <w:tc>
          <w:tcPr>
            <w:tcW w:w="2088" w:type="dxa"/>
            <w:tcBorders>
              <w:top w:val="single" w:sz="4" w:space="0" w:color="auto"/>
              <w:left w:val="single" w:sz="4" w:space="0" w:color="auto"/>
              <w:bottom w:val="single" w:sz="4" w:space="0" w:color="auto"/>
              <w:right w:val="single" w:sz="4" w:space="0" w:color="auto"/>
            </w:tcBorders>
            <w:vAlign w:val="center"/>
          </w:tcPr>
          <w:p w:rsidR="00205794" w:rsidRDefault="00205794">
            <w:pPr>
              <w:ind w:firstLineChars="150" w:firstLine="480"/>
              <w:rPr>
                <w:rFonts w:ascii="华文仿宋" w:eastAsia="华文仿宋" w:hAnsi="华文仿宋" w:hint="eastAsia"/>
                <w:color w:val="000000"/>
                <w:sz w:val="32"/>
                <w:szCs w:val="32"/>
              </w:rPr>
            </w:pPr>
            <w:r>
              <w:rPr>
                <w:rFonts w:ascii="华文仿宋" w:eastAsia="华文仿宋" w:hAnsi="华文仿宋" w:hint="eastAsia"/>
                <w:color w:val="000000"/>
                <w:sz w:val="32"/>
                <w:szCs w:val="32"/>
              </w:rPr>
              <w:t>管委会</w:t>
            </w:r>
          </w:p>
        </w:tc>
        <w:tc>
          <w:tcPr>
            <w:tcW w:w="2956" w:type="dxa"/>
            <w:tcBorders>
              <w:top w:val="single" w:sz="4" w:space="0" w:color="auto"/>
              <w:left w:val="single" w:sz="4" w:space="0" w:color="auto"/>
              <w:bottom w:val="single" w:sz="4" w:space="0" w:color="auto"/>
              <w:right w:val="single" w:sz="4" w:space="0" w:color="auto"/>
            </w:tcBorders>
            <w:vAlign w:val="center"/>
          </w:tcPr>
          <w:p w:rsidR="00205794" w:rsidRDefault="00205794">
            <w:pPr>
              <w:ind w:firstLineChars="100" w:firstLine="320"/>
              <w:rPr>
                <w:rFonts w:ascii="华文仿宋" w:eastAsia="华文仿宋" w:hAnsi="华文仿宋" w:hint="eastAsia"/>
                <w:color w:val="000000"/>
                <w:sz w:val="32"/>
                <w:szCs w:val="32"/>
              </w:rPr>
            </w:pPr>
            <w:proofErr w:type="gramStart"/>
            <w:r>
              <w:rPr>
                <w:rFonts w:ascii="华文仿宋" w:eastAsia="华文仿宋" w:hAnsi="华文仿宋" w:hint="eastAsia"/>
                <w:color w:val="000000"/>
                <w:sz w:val="32"/>
                <w:szCs w:val="32"/>
              </w:rPr>
              <w:t>圭</w:t>
            </w:r>
            <w:proofErr w:type="gramEnd"/>
            <w:r>
              <w:rPr>
                <w:rFonts w:ascii="华文仿宋" w:eastAsia="华文仿宋" w:hAnsi="华文仿宋" w:hint="eastAsia"/>
                <w:color w:val="000000"/>
                <w:sz w:val="32"/>
                <w:szCs w:val="32"/>
              </w:rPr>
              <w:t>峰北坑猪场</w:t>
            </w:r>
          </w:p>
        </w:tc>
        <w:tc>
          <w:tcPr>
            <w:tcW w:w="2520" w:type="dxa"/>
            <w:tcBorders>
              <w:top w:val="single" w:sz="4" w:space="0" w:color="auto"/>
              <w:left w:val="single" w:sz="4" w:space="0" w:color="auto"/>
              <w:bottom w:val="single" w:sz="4" w:space="0" w:color="auto"/>
              <w:right w:val="single" w:sz="4" w:space="0" w:color="auto"/>
            </w:tcBorders>
          </w:tcPr>
          <w:p w:rsidR="00205794" w:rsidRDefault="00205794">
            <w:pPr>
              <w:ind w:firstLineChars="200" w:firstLine="640"/>
              <w:rPr>
                <w:rFonts w:ascii="华文仿宋" w:eastAsia="华文仿宋" w:hAnsi="华文仿宋" w:hint="eastAsia"/>
                <w:color w:val="000000"/>
                <w:sz w:val="32"/>
                <w:szCs w:val="32"/>
              </w:rPr>
            </w:pPr>
            <w:r>
              <w:rPr>
                <w:rFonts w:ascii="华文仿宋" w:eastAsia="华文仿宋" w:hAnsi="华文仿宋" w:hint="eastAsia"/>
                <w:color w:val="000000"/>
                <w:sz w:val="32"/>
                <w:szCs w:val="32"/>
              </w:rPr>
              <w:t>1200M2</w:t>
            </w:r>
          </w:p>
        </w:tc>
      </w:tr>
      <w:tr w:rsidR="00205794">
        <w:tc>
          <w:tcPr>
            <w:tcW w:w="2088" w:type="dxa"/>
            <w:tcBorders>
              <w:top w:val="single" w:sz="4" w:space="0" w:color="auto"/>
              <w:left w:val="single" w:sz="4" w:space="0" w:color="auto"/>
              <w:bottom w:val="single" w:sz="4" w:space="0" w:color="auto"/>
              <w:right w:val="single" w:sz="4" w:space="0" w:color="auto"/>
            </w:tcBorders>
            <w:vAlign w:val="center"/>
          </w:tcPr>
          <w:p w:rsidR="00205794" w:rsidRDefault="00205794">
            <w:pPr>
              <w:ind w:firstLineChars="100" w:firstLine="320"/>
              <w:rPr>
                <w:rFonts w:ascii="华文仿宋" w:eastAsia="华文仿宋" w:hAnsi="华文仿宋" w:hint="eastAsia"/>
                <w:color w:val="000000"/>
                <w:sz w:val="32"/>
                <w:szCs w:val="32"/>
              </w:rPr>
            </w:pPr>
            <w:r>
              <w:rPr>
                <w:rFonts w:ascii="华文仿宋" w:eastAsia="华文仿宋" w:hAnsi="华文仿宋" w:hint="eastAsia"/>
                <w:color w:val="000000"/>
                <w:sz w:val="32"/>
                <w:szCs w:val="32"/>
              </w:rPr>
              <w:t>五和农场</w:t>
            </w:r>
          </w:p>
        </w:tc>
        <w:tc>
          <w:tcPr>
            <w:tcW w:w="2956" w:type="dxa"/>
            <w:tcBorders>
              <w:top w:val="single" w:sz="4" w:space="0" w:color="auto"/>
              <w:left w:val="single" w:sz="4" w:space="0" w:color="auto"/>
              <w:bottom w:val="single" w:sz="4" w:space="0" w:color="auto"/>
              <w:right w:val="single" w:sz="4" w:space="0" w:color="auto"/>
            </w:tcBorders>
            <w:vAlign w:val="center"/>
          </w:tcPr>
          <w:p w:rsidR="00205794" w:rsidRDefault="00205794">
            <w:pPr>
              <w:rPr>
                <w:rFonts w:ascii="华文仿宋" w:eastAsia="华文仿宋" w:hAnsi="华文仿宋" w:hint="eastAsia"/>
                <w:color w:val="000000"/>
                <w:sz w:val="32"/>
                <w:szCs w:val="32"/>
              </w:rPr>
            </w:pPr>
            <w:r>
              <w:rPr>
                <w:rFonts w:ascii="华文仿宋" w:eastAsia="华文仿宋" w:hAnsi="华文仿宋" w:hint="eastAsia"/>
                <w:color w:val="000000"/>
                <w:sz w:val="32"/>
                <w:szCs w:val="32"/>
              </w:rPr>
              <w:t>五和农场办公大楼</w:t>
            </w:r>
          </w:p>
        </w:tc>
        <w:tc>
          <w:tcPr>
            <w:tcW w:w="2520" w:type="dxa"/>
            <w:tcBorders>
              <w:top w:val="single" w:sz="4" w:space="0" w:color="auto"/>
              <w:left w:val="single" w:sz="4" w:space="0" w:color="auto"/>
              <w:bottom w:val="single" w:sz="4" w:space="0" w:color="auto"/>
              <w:right w:val="single" w:sz="4" w:space="0" w:color="auto"/>
            </w:tcBorders>
          </w:tcPr>
          <w:p w:rsidR="00205794" w:rsidRDefault="00205794">
            <w:pPr>
              <w:ind w:firstLineChars="200" w:firstLine="640"/>
              <w:rPr>
                <w:rFonts w:ascii="华文仿宋" w:eastAsia="华文仿宋" w:hAnsi="华文仿宋" w:hint="eastAsia"/>
                <w:color w:val="000000"/>
                <w:sz w:val="32"/>
                <w:szCs w:val="32"/>
              </w:rPr>
            </w:pPr>
            <w:r>
              <w:rPr>
                <w:rFonts w:ascii="华文仿宋" w:eastAsia="华文仿宋" w:hAnsi="华文仿宋" w:hint="eastAsia"/>
                <w:color w:val="000000"/>
                <w:sz w:val="32"/>
                <w:szCs w:val="32"/>
              </w:rPr>
              <w:t>500 M2</w:t>
            </w:r>
          </w:p>
        </w:tc>
      </w:tr>
    </w:tbl>
    <w:p w:rsidR="00205794" w:rsidRDefault="00205794">
      <w:pPr>
        <w:spacing w:line="240" w:lineRule="exact"/>
        <w:ind w:firstLineChars="200" w:firstLine="640"/>
        <w:rPr>
          <w:rFonts w:ascii="仿宋_GB2312" w:eastAsia="仿宋_GB2312" w:hint="eastAsia"/>
          <w:sz w:val="32"/>
          <w:szCs w:val="32"/>
        </w:rPr>
      </w:pPr>
    </w:p>
    <w:p w:rsidR="00205794" w:rsidRDefault="00205794">
      <w:pPr>
        <w:spacing w:line="240" w:lineRule="exact"/>
        <w:ind w:firstLineChars="200" w:firstLine="640"/>
        <w:rPr>
          <w:rFonts w:ascii="仿宋_GB2312" w:eastAsia="仿宋_GB2312" w:hint="eastAsia"/>
          <w:sz w:val="32"/>
          <w:szCs w:val="32"/>
        </w:rPr>
      </w:pPr>
    </w:p>
    <w:p w:rsidR="00205794" w:rsidRDefault="00205794">
      <w:pPr>
        <w:spacing w:line="240" w:lineRule="exact"/>
        <w:ind w:firstLineChars="200" w:firstLine="640"/>
        <w:rPr>
          <w:rFonts w:ascii="仿宋_GB2312" w:eastAsia="仿宋_GB2312" w:hint="eastAsia"/>
          <w:sz w:val="32"/>
          <w:szCs w:val="32"/>
        </w:rPr>
      </w:pPr>
    </w:p>
    <w:p w:rsidR="00205794" w:rsidRDefault="00205794">
      <w:pPr>
        <w:spacing w:line="240" w:lineRule="exact"/>
        <w:ind w:firstLineChars="200" w:firstLine="640"/>
        <w:rPr>
          <w:rFonts w:ascii="仿宋_GB2312" w:eastAsia="仿宋_GB2312" w:hint="eastAsia"/>
          <w:sz w:val="32"/>
          <w:szCs w:val="32"/>
        </w:rPr>
      </w:pPr>
    </w:p>
    <w:p w:rsidR="00205794" w:rsidRDefault="00205794">
      <w:pPr>
        <w:spacing w:line="240" w:lineRule="exact"/>
        <w:ind w:firstLineChars="200" w:firstLine="640"/>
        <w:rPr>
          <w:rFonts w:ascii="仿宋_GB2312" w:eastAsia="仿宋_GB2312" w:hint="eastAsia"/>
          <w:sz w:val="32"/>
          <w:szCs w:val="32"/>
        </w:rPr>
      </w:pPr>
    </w:p>
    <w:p w:rsidR="00205794" w:rsidRDefault="00205794">
      <w:pPr>
        <w:spacing w:line="240" w:lineRule="exact"/>
        <w:ind w:firstLineChars="200" w:firstLine="640"/>
        <w:rPr>
          <w:rFonts w:ascii="仿宋_GB2312" w:eastAsia="仿宋_GB2312" w:hint="eastAsia"/>
          <w:sz w:val="32"/>
          <w:szCs w:val="32"/>
        </w:rPr>
      </w:pPr>
    </w:p>
    <w:p w:rsidR="00205794" w:rsidRDefault="00205794">
      <w:pPr>
        <w:ind w:firstLineChars="200" w:firstLine="640"/>
        <w:rPr>
          <w:rFonts w:ascii="仿宋_GB2312" w:eastAsia="仿宋_GB2312" w:hint="eastAsia"/>
          <w:sz w:val="32"/>
          <w:szCs w:val="32"/>
        </w:rPr>
      </w:pPr>
    </w:p>
    <w:p w:rsidR="00205794" w:rsidRDefault="00205794">
      <w:pPr>
        <w:rPr>
          <w:rFonts w:hint="eastAsia"/>
        </w:rPr>
      </w:pPr>
    </w:p>
    <w:sectPr w:rsidR="00205794">
      <w:footerReference w:type="even" r:id="rId10"/>
      <w:footerReference w:type="default" r:id="rId11"/>
      <w:pgSz w:w="11906" w:h="16838"/>
      <w:pgMar w:top="1440" w:right="936" w:bottom="1440" w:left="1440" w:header="851" w:footer="992" w:gutter="0"/>
      <w:cols w:space="720"/>
      <w:titlePg/>
      <w:docGrid w:type="linesAndChar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33C" w:rsidRDefault="0073033C">
      <w:r>
        <w:separator/>
      </w:r>
    </w:p>
  </w:endnote>
  <w:endnote w:type="continuationSeparator" w:id="0">
    <w:p w:rsidR="0073033C" w:rsidRDefault="007303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迷你简准圆">
    <w:altName w:val="微软雅黑"/>
    <w:charset w:val="86"/>
    <w:family w:val="script"/>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794" w:rsidRDefault="00205794">
    <w:pPr>
      <w:pStyle w:val="a9"/>
      <w:framePr w:wrap="around" w:vAnchor="text" w:hAnchor="margin" w:xAlign="center" w:y="1"/>
      <w:rPr>
        <w:rStyle w:val="a3"/>
      </w:rPr>
    </w:pPr>
    <w:r>
      <w:fldChar w:fldCharType="begin"/>
    </w:r>
    <w:r>
      <w:rPr>
        <w:rStyle w:val="a3"/>
      </w:rPr>
      <w:instrText xml:space="preserve">PAGE  </w:instrText>
    </w:r>
    <w:r>
      <w:fldChar w:fldCharType="end"/>
    </w:r>
  </w:p>
  <w:p w:rsidR="00205794" w:rsidRDefault="00205794">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794" w:rsidRDefault="00205794">
    <w:pPr>
      <w:pStyle w:val="a9"/>
      <w:framePr w:wrap="around" w:vAnchor="text" w:hAnchor="margin" w:xAlign="center" w:y="1"/>
      <w:rPr>
        <w:rStyle w:val="a3"/>
      </w:rPr>
    </w:pPr>
    <w:r>
      <w:fldChar w:fldCharType="begin"/>
    </w:r>
    <w:r>
      <w:rPr>
        <w:rStyle w:val="a3"/>
      </w:rPr>
      <w:instrText xml:space="preserve">PAGE  </w:instrText>
    </w:r>
    <w:r>
      <w:fldChar w:fldCharType="separate"/>
    </w:r>
    <w:r w:rsidR="00F15015">
      <w:rPr>
        <w:rStyle w:val="a3"/>
        <w:noProof/>
      </w:rPr>
      <w:t>1</w:t>
    </w:r>
    <w:r>
      <w:fldChar w:fldCharType="end"/>
    </w:r>
  </w:p>
  <w:p w:rsidR="00205794" w:rsidRDefault="00205794">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794" w:rsidRDefault="00205794">
    <w:pPr>
      <w:pStyle w:val="a9"/>
      <w:jc w:val="center"/>
      <w:rPr>
        <w:rFonts w:hint="eastAsia"/>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794" w:rsidRDefault="00205794">
    <w:pPr>
      <w:pStyle w:val="a9"/>
      <w:framePr w:wrap="around" w:vAnchor="text" w:hAnchor="margin" w:xAlign="center" w:y="1"/>
      <w:rPr>
        <w:rStyle w:val="a3"/>
      </w:rPr>
    </w:pPr>
    <w:r>
      <w:fldChar w:fldCharType="begin"/>
    </w:r>
    <w:r>
      <w:rPr>
        <w:rStyle w:val="a3"/>
      </w:rPr>
      <w:instrText xml:space="preserve">PAGE  </w:instrText>
    </w:r>
    <w:r>
      <w:fldChar w:fldCharType="end"/>
    </w:r>
  </w:p>
  <w:p w:rsidR="00205794" w:rsidRDefault="00205794">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794" w:rsidRDefault="00205794">
    <w:pPr>
      <w:pStyle w:val="a9"/>
      <w:framePr w:wrap="around" w:vAnchor="text" w:hAnchor="margin" w:xAlign="center" w:y="1"/>
      <w:rPr>
        <w:rStyle w:val="a3"/>
        <w:rFonts w:hint="eastAsia"/>
      </w:rPr>
    </w:pPr>
    <w:r>
      <w:fldChar w:fldCharType="begin"/>
    </w:r>
    <w:r>
      <w:rPr>
        <w:rStyle w:val="a3"/>
      </w:rPr>
      <w:instrText xml:space="preserve"> PAGE </w:instrText>
    </w:r>
    <w:r>
      <w:fldChar w:fldCharType="separate"/>
    </w:r>
    <w:r w:rsidR="00F15015">
      <w:rPr>
        <w:rStyle w:val="a3"/>
        <w:noProof/>
      </w:rPr>
      <w:t>24</w:t>
    </w:r>
    <w:r>
      <w:fldChar w:fldCharType="end"/>
    </w:r>
  </w:p>
  <w:p w:rsidR="00205794" w:rsidRDefault="0020579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33C" w:rsidRDefault="0073033C">
      <w:r>
        <w:separator/>
      </w:r>
    </w:p>
  </w:footnote>
  <w:footnote w:type="continuationSeparator" w:id="0">
    <w:p w:rsidR="0073033C" w:rsidRDefault="007303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60321"/>
    <w:multiLevelType w:val="multilevel"/>
    <w:tmpl w:val="2F760321"/>
    <w:lvl w:ilvl="0">
      <w:start w:val="7"/>
      <w:numFmt w:val="japaneseCounting"/>
      <w:lvlText w:val="（%1）"/>
      <w:lvlJc w:val="left"/>
      <w:pPr>
        <w:tabs>
          <w:tab w:val="num" w:pos="1620"/>
        </w:tabs>
        <w:ind w:left="1620" w:hanging="1080"/>
      </w:pPr>
      <w:rPr>
        <w:rFonts w:hint="default"/>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6EBE"/>
    <w:rsid w:val="00205794"/>
    <w:rsid w:val="00426EBE"/>
    <w:rsid w:val="0073033C"/>
    <w:rsid w:val="00F15015"/>
    <w:rsid w:val="019F64F0"/>
    <w:rsid w:val="1767480D"/>
    <w:rsid w:val="36E301D4"/>
    <w:rsid w:val="45A34263"/>
    <w:rsid w:val="5D7A5DE9"/>
    <w:rsid w:val="6E6F29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2"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4080" w:unhideWhenUsed="0"/>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723" w:unhideWhenUsed="0"/>
    <w:lsdException w:name="Body Text Indent" w:semiHidden="0" w:uiPriority="1624" w:unhideWhenUsed="0"/>
    <w:lsdException w:name="Subtitle" w:semiHidden="0" w:uiPriority="11" w:unhideWhenUsed="0" w:qFormat="1"/>
    <w:lsdException w:name="Date" w:semiHidden="0" w:uiPriority="0" w:unhideWhenUsed="0"/>
    <w:lsdException w:name="Hyperlink" w:semiHidden="0" w:uiPriority="2383" w:unhideWhenUsed="0"/>
    <w:lsdException w:name="Strong" w:semiHidden="0" w:uiPriority="22" w:unhideWhenUsed="0" w:qFormat="1"/>
    <w:lsdException w:name="Emphasis" w:semiHidden="0" w:uiPriority="20" w:unhideWhenUsed="0" w:qFormat="1"/>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uiPriority w:val="2"/>
    <w:qFormat/>
    <w:pPr>
      <w:keepNext/>
      <w:keepLines/>
      <w:spacing w:before="340" w:after="330" w:line="578" w:lineRule="auto"/>
      <w:outlineLvl w:val="0"/>
    </w:pPr>
    <w:rPr>
      <w:rFonts w:eastAsia="黑体"/>
      <w:bCs/>
      <w:kern w:val="44"/>
      <w:sz w:val="36"/>
      <w:szCs w:val="44"/>
    </w:rPr>
  </w:style>
  <w:style w:type="character" w:default="1" w:styleId="a0">
    <w:name w:val="Default Paragraph Font"/>
    <w:semiHidden/>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basedOn w:val="a0"/>
    <w:rPr>
      <w:color w:val="0000FF"/>
      <w:u w:val="single"/>
    </w:rPr>
  </w:style>
  <w:style w:type="paragraph" w:styleId="a5">
    <w:name w:val="Normal Indent"/>
    <w:basedOn w:val="a"/>
    <w:pPr>
      <w:ind w:firstLineChars="200" w:firstLine="420"/>
    </w:pPr>
    <w:rPr>
      <w:rFonts w:eastAsia="仿宋_GB2312"/>
      <w:sz w:val="32"/>
      <w:szCs w:val="20"/>
    </w:rPr>
  </w:style>
  <w:style w:type="paragraph" w:styleId="a6">
    <w:name w:val="Body Text Indent"/>
    <w:basedOn w:val="a"/>
    <w:pPr>
      <w:spacing w:line="600" w:lineRule="exact"/>
      <w:ind w:firstLineChars="201" w:firstLine="563"/>
    </w:pPr>
    <w:rPr>
      <w:rFonts w:ascii="仿宋_GB2312" w:eastAsia="仿宋_GB2312"/>
      <w:sz w:val="28"/>
      <w:szCs w:val="32"/>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Date"/>
    <w:basedOn w:val="a"/>
    <w:next w:val="a"/>
    <w:pPr>
      <w:ind w:leftChars="2500" w:left="100"/>
    </w:pPr>
  </w:style>
  <w:style w:type="paragraph" w:styleId="a9">
    <w:name w:val="footer"/>
    <w:basedOn w:val="a"/>
    <w:pPr>
      <w:tabs>
        <w:tab w:val="center" w:pos="4153"/>
        <w:tab w:val="right" w:pos="8306"/>
      </w:tabs>
      <w:snapToGrid w:val="0"/>
      <w:jc w:val="left"/>
    </w:pPr>
    <w:rPr>
      <w:sz w:val="18"/>
      <w:szCs w:val="18"/>
    </w:rPr>
  </w:style>
  <w:style w:type="paragraph" w:styleId="10">
    <w:name w:val="toc 1"/>
    <w:basedOn w:val="a"/>
    <w:next w:val="a"/>
    <w:uiPriority w:val="2"/>
    <w:semiHidden/>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2282</Words>
  <Characters>13013</Characters>
  <Application>Microsoft Office Word</Application>
  <DocSecurity>0</DocSecurity>
  <PresentationFormat/>
  <Lines>108</Lines>
  <Paragraphs>30</Paragraphs>
  <Slides>0</Slides>
  <Notes>0</Notes>
  <HiddenSlides>0</HiddenSlides>
  <MMClips>0</MMClips>
  <ScaleCrop>false</ScaleCrop>
  <Company>WWW.YlmF.CoM</Company>
  <LinksUpToDate>false</LinksUpToDate>
  <CharactersWithSpaces>15265</CharactersWithSpaces>
  <SharedDoc>false</SharedDoc>
  <HLinks>
    <vt:vector size="66" baseType="variant">
      <vt:variant>
        <vt:i4>1966128</vt:i4>
      </vt:variant>
      <vt:variant>
        <vt:i4>38</vt:i4>
      </vt:variant>
      <vt:variant>
        <vt:i4>0</vt:i4>
      </vt:variant>
      <vt:variant>
        <vt:i4>5</vt:i4>
      </vt:variant>
      <vt:variant>
        <vt:lpwstr/>
      </vt:variant>
      <vt:variant>
        <vt:lpwstr>_Toc282008098</vt:lpwstr>
      </vt:variant>
      <vt:variant>
        <vt:i4>817910224</vt:i4>
      </vt:variant>
      <vt:variant>
        <vt:i4>35</vt:i4>
      </vt:variant>
      <vt:variant>
        <vt:i4>0</vt:i4>
      </vt:variant>
      <vt:variant>
        <vt:i4>5</vt:i4>
      </vt:variant>
      <vt:variant>
        <vt:lpwstr/>
      </vt:variant>
      <vt:variant>
        <vt:lpwstr>E装备储备情况表</vt:lpwstr>
      </vt:variant>
      <vt:variant>
        <vt:i4>1966128</vt:i4>
      </vt:variant>
      <vt:variant>
        <vt:i4>32</vt:i4>
      </vt:variant>
      <vt:variant>
        <vt:i4>0</vt:i4>
      </vt:variant>
      <vt:variant>
        <vt:i4>5</vt:i4>
      </vt:variant>
      <vt:variant>
        <vt:lpwstr/>
      </vt:variant>
      <vt:variant>
        <vt:lpwstr>_Toc282008096</vt:lpwstr>
      </vt:variant>
      <vt:variant>
        <vt:i4>1966128</vt:i4>
      </vt:variant>
      <vt:variant>
        <vt:i4>29</vt:i4>
      </vt:variant>
      <vt:variant>
        <vt:i4>0</vt:i4>
      </vt:variant>
      <vt:variant>
        <vt:i4>5</vt:i4>
      </vt:variant>
      <vt:variant>
        <vt:lpwstr/>
      </vt:variant>
      <vt:variant>
        <vt:lpwstr>_Toc282008095</vt:lpwstr>
      </vt:variant>
      <vt:variant>
        <vt:i4>-1590901401</vt:i4>
      </vt:variant>
      <vt:variant>
        <vt:i4>26</vt:i4>
      </vt:variant>
      <vt:variant>
        <vt:i4>0</vt:i4>
      </vt:variant>
      <vt:variant>
        <vt:i4>5</vt:i4>
      </vt:variant>
      <vt:variant>
        <vt:lpwstr/>
      </vt:variant>
      <vt:variant>
        <vt:lpwstr>D应急管理办公室职责</vt:lpwstr>
      </vt:variant>
      <vt:variant>
        <vt:i4>1153770843</vt:i4>
      </vt:variant>
      <vt:variant>
        <vt:i4>23</vt:i4>
      </vt:variant>
      <vt:variant>
        <vt:i4>0</vt:i4>
      </vt:variant>
      <vt:variant>
        <vt:i4>5</vt:i4>
      </vt:variant>
      <vt:variant>
        <vt:lpwstr/>
      </vt:variant>
      <vt:variant>
        <vt:lpwstr>C领导小组职责</vt:lpwstr>
      </vt:variant>
      <vt:variant>
        <vt:i4>1966128</vt:i4>
      </vt:variant>
      <vt:variant>
        <vt:i4>20</vt:i4>
      </vt:variant>
      <vt:variant>
        <vt:i4>0</vt:i4>
      </vt:variant>
      <vt:variant>
        <vt:i4>5</vt:i4>
      </vt:variant>
      <vt:variant>
        <vt:lpwstr/>
      </vt:variant>
      <vt:variant>
        <vt:lpwstr>_Toc282008092</vt:lpwstr>
      </vt:variant>
      <vt:variant>
        <vt:i4>1966128</vt:i4>
      </vt:variant>
      <vt:variant>
        <vt:i4>14</vt:i4>
      </vt:variant>
      <vt:variant>
        <vt:i4>0</vt:i4>
      </vt:variant>
      <vt:variant>
        <vt:i4>5</vt:i4>
      </vt:variant>
      <vt:variant>
        <vt:lpwstr/>
      </vt:variant>
      <vt:variant>
        <vt:lpwstr>_Toc282008091</vt:lpwstr>
      </vt:variant>
      <vt:variant>
        <vt:i4>-673748950</vt:i4>
      </vt:variant>
      <vt:variant>
        <vt:i4>11</vt:i4>
      </vt:variant>
      <vt:variant>
        <vt:i4>0</vt:i4>
      </vt:variant>
      <vt:variant>
        <vt:i4>5</vt:i4>
      </vt:variant>
      <vt:variant>
        <vt:lpwstr/>
      </vt:variant>
      <vt:variant>
        <vt:lpwstr>B预案体系</vt:lpwstr>
      </vt:variant>
      <vt:variant>
        <vt:i4>2031664</vt:i4>
      </vt:variant>
      <vt:variant>
        <vt:i4>5</vt:i4>
      </vt:variant>
      <vt:variant>
        <vt:i4>0</vt:i4>
      </vt:variant>
      <vt:variant>
        <vt:i4>5</vt:i4>
      </vt:variant>
      <vt:variant>
        <vt:lpwstr/>
      </vt:variant>
      <vt:variant>
        <vt:lpwstr>_Toc282008089</vt:lpwstr>
      </vt:variant>
      <vt:variant>
        <vt:i4>1002404458</vt:i4>
      </vt:variant>
      <vt:variant>
        <vt:i4>2</vt:i4>
      </vt:variant>
      <vt:variant>
        <vt:i4>0</vt:i4>
      </vt:variant>
      <vt:variant>
        <vt:i4>5</vt:i4>
      </vt:variant>
      <vt:variant>
        <vt:lpwstr/>
      </vt:variant>
      <vt:variant>
        <vt:lpwstr>A流程图</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user</dc:creator>
  <cp:lastModifiedBy>Administaors</cp:lastModifiedBy>
  <cp:revision>2</cp:revision>
  <cp:lastPrinted>2013-10-29T07:18:00Z</cp:lastPrinted>
  <dcterms:created xsi:type="dcterms:W3CDTF">2021-10-29T12:38:00Z</dcterms:created>
  <dcterms:modified xsi:type="dcterms:W3CDTF">2021-10-29T12:38:00Z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